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1A12" w14:textId="18135DE5" w:rsidR="005E5A9D" w:rsidRPr="00FE371A" w:rsidRDefault="0051500D" w:rsidP="00FE371A">
      <w:pPr>
        <w:pStyle w:val="Kopfzeile"/>
      </w:pPr>
      <w:r>
        <w:t>Gemeindezeitungsartikel</w:t>
      </w:r>
      <w:r w:rsidR="005E5A9D" w:rsidRPr="00FE371A">
        <w:tab/>
      </w:r>
      <w:r w:rsidR="005E5A9D" w:rsidRPr="00FE371A">
        <w:tab/>
        <w:t xml:space="preserve">Innsbruck, </w:t>
      </w:r>
      <w:r w:rsidR="005E5A9D">
        <w:fldChar w:fldCharType="begin"/>
      </w:r>
      <w:r w:rsidR="005E5A9D">
        <w:instrText xml:space="preserve"> TIME \@ "dd.MM.yyyy" </w:instrText>
      </w:r>
      <w:r w:rsidR="005E5A9D">
        <w:fldChar w:fldCharType="separate"/>
      </w:r>
      <w:r w:rsidR="00556A8C">
        <w:rPr>
          <w:noProof/>
        </w:rPr>
        <w:t>25.05.2023</w:t>
      </w:r>
      <w:r w:rsidR="005E5A9D">
        <w:fldChar w:fldCharType="end"/>
      </w:r>
    </w:p>
    <w:p w14:paraId="4605EFD8" w14:textId="77777777" w:rsidR="005E5A9D" w:rsidRPr="00887A6E" w:rsidRDefault="0051500D" w:rsidP="00887A6E">
      <w:pPr>
        <w:pStyle w:val="Titel"/>
      </w:pPr>
      <w:r>
        <w:t>Photovoltaik</w:t>
      </w:r>
      <w:r w:rsidR="00B96382">
        <w:t xml:space="preserve"> – Ja zur Sonne</w:t>
      </w:r>
    </w:p>
    <w:p w14:paraId="6CCEF9FF" w14:textId="77777777" w:rsidR="005E5A9D" w:rsidRPr="00226C5D" w:rsidRDefault="00906EC3" w:rsidP="00887A6E">
      <w:pPr>
        <w:pStyle w:val="berschrift2"/>
      </w:pPr>
      <w:r>
        <w:t xml:space="preserve">Private </w:t>
      </w:r>
      <w:proofErr w:type="spellStart"/>
      <w:r>
        <w:t>FörderwerberInnen</w:t>
      </w:r>
      <w:proofErr w:type="spellEnd"/>
      <w:r>
        <w:t xml:space="preserve"> </w:t>
      </w:r>
      <w:r w:rsidR="00BF05E7">
        <w:t>bekommen Zuschlag</w:t>
      </w:r>
    </w:p>
    <w:p w14:paraId="5B59A53E" w14:textId="3B2FFD93" w:rsidR="005E5A9D" w:rsidRDefault="00C96FC5" w:rsidP="005E5A9D">
      <w:pPr>
        <w:pStyle w:val="Flietext"/>
      </w:pPr>
      <w:r>
        <w:t xml:space="preserve">Noch nie wurden so viele Photovoltaikanlagen </w:t>
      </w:r>
      <w:r w:rsidR="008D7399">
        <w:t>geplant</w:t>
      </w:r>
      <w:r w:rsidR="00660082">
        <w:t xml:space="preserve">, </w:t>
      </w:r>
      <w:r>
        <w:t xml:space="preserve">gebaut </w:t>
      </w:r>
      <w:r w:rsidR="00660082">
        <w:t xml:space="preserve">und gefördert wie </w:t>
      </w:r>
      <w:r>
        <w:t xml:space="preserve">jetzt. </w:t>
      </w:r>
      <w:r w:rsidR="00660082">
        <w:t xml:space="preserve">Auch für die AntragstellerInnen des ersten </w:t>
      </w:r>
      <w:proofErr w:type="spellStart"/>
      <w:r w:rsidR="00660082">
        <w:t>Fördercalls</w:t>
      </w:r>
      <w:proofErr w:type="spellEnd"/>
      <w:r w:rsidR="00660082">
        <w:t xml:space="preserve"> im April gibt es gute Neuigkeiten</w:t>
      </w:r>
      <w:r w:rsidR="005E5A9D">
        <w:t>. Alle Anträg</w:t>
      </w:r>
      <w:r>
        <w:t xml:space="preserve">e für private </w:t>
      </w:r>
      <w:r w:rsidR="00660082">
        <w:t xml:space="preserve">PV-Analgen </w:t>
      </w:r>
      <w:r w:rsidR="009F5DB4">
        <w:t xml:space="preserve">(bis 20 </w:t>
      </w:r>
      <w:r w:rsidR="00DB501E">
        <w:t>kWp</w:t>
      </w:r>
      <w:r w:rsidR="009F5DB4">
        <w:t xml:space="preserve">) </w:t>
      </w:r>
      <w:r w:rsidR="005E5A9D">
        <w:t>werden genehmigt</w:t>
      </w:r>
      <w:r w:rsidR="009B183B">
        <w:t>, verkündete</w:t>
      </w:r>
      <w:r w:rsidR="00E435FA">
        <w:t xml:space="preserve"> </w:t>
      </w:r>
      <w:r w:rsidR="008A550C">
        <w:t>die Bundesministerin für Klimaschutz und Energie</w:t>
      </w:r>
      <w:r w:rsidR="00660082">
        <w:t>,</w:t>
      </w:r>
      <w:r w:rsidR="008A550C" w:rsidRPr="00906EC3">
        <w:t xml:space="preserve"> </w:t>
      </w:r>
      <w:r w:rsidR="00906EC3" w:rsidRPr="00906EC3">
        <w:t xml:space="preserve">Leonore </w:t>
      </w:r>
      <w:proofErr w:type="spellStart"/>
      <w:r w:rsidR="00906EC3" w:rsidRPr="00906EC3">
        <w:t>Gewessler</w:t>
      </w:r>
      <w:proofErr w:type="spellEnd"/>
      <w:r w:rsidR="005E5A9D">
        <w:t xml:space="preserve">. </w:t>
      </w:r>
      <w:r w:rsidR="00906EC3">
        <w:t>Von</w:t>
      </w:r>
      <w:r w:rsidR="009960E6">
        <w:t xml:space="preserve"> den</w:t>
      </w:r>
      <w:r w:rsidR="00906EC3">
        <w:t xml:space="preserve"> 100.000 eingegangenen Anträge</w:t>
      </w:r>
      <w:r w:rsidR="009960E6">
        <w:t>n</w:t>
      </w:r>
      <w:r w:rsidR="00906EC3">
        <w:t xml:space="preserve"> </w:t>
      </w:r>
      <w:r w:rsidR="008D7399">
        <w:t>fallen</w:t>
      </w:r>
      <w:r w:rsidR="00906EC3">
        <w:t xml:space="preserve"> 90 Prozent </w:t>
      </w:r>
      <w:r>
        <w:t>auf</w:t>
      </w:r>
      <w:r w:rsidR="00906EC3">
        <w:t xml:space="preserve"> kleine PV-Anlagen bis 20 </w:t>
      </w:r>
      <w:r>
        <w:t xml:space="preserve">kWp </w:t>
      </w:r>
      <w:r w:rsidR="00906EC3">
        <w:t xml:space="preserve">und 10 Prozent </w:t>
      </w:r>
      <w:r>
        <w:t>auf</w:t>
      </w:r>
      <w:r w:rsidR="00906EC3">
        <w:t xml:space="preserve"> größere gewerbliche Anlagen. </w:t>
      </w:r>
      <w:r w:rsidR="00DA6B02">
        <w:rPr>
          <w:b/>
        </w:rPr>
        <w:t>Die nächsten</w:t>
      </w:r>
      <w:r w:rsidR="005E5A9D" w:rsidRPr="008D7399">
        <w:rPr>
          <w:b/>
        </w:rPr>
        <w:t xml:space="preserve"> </w:t>
      </w:r>
      <w:proofErr w:type="spellStart"/>
      <w:r w:rsidR="00906EC3" w:rsidRPr="008D7399">
        <w:rPr>
          <w:b/>
        </w:rPr>
        <w:t>Fördercalls</w:t>
      </w:r>
      <w:proofErr w:type="spellEnd"/>
      <w:r w:rsidR="005E5A9D" w:rsidRPr="008D7399">
        <w:rPr>
          <w:b/>
        </w:rPr>
        <w:t xml:space="preserve"> in diesem Jahr </w:t>
      </w:r>
      <w:r w:rsidRPr="008D7399">
        <w:rPr>
          <w:b/>
        </w:rPr>
        <w:t xml:space="preserve">starten </w:t>
      </w:r>
      <w:r w:rsidR="00904784" w:rsidRPr="008D7399">
        <w:rPr>
          <w:b/>
        </w:rPr>
        <w:t>a</w:t>
      </w:r>
      <w:r w:rsidRPr="008D7399">
        <w:rPr>
          <w:b/>
        </w:rPr>
        <w:t>b dem 14.</w:t>
      </w:r>
      <w:r w:rsidR="00660082">
        <w:rPr>
          <w:b/>
        </w:rPr>
        <w:t xml:space="preserve"> </w:t>
      </w:r>
      <w:r w:rsidRPr="008D7399">
        <w:rPr>
          <w:b/>
        </w:rPr>
        <w:t>Juni</w:t>
      </w:r>
      <w:r w:rsidR="009F5DB4">
        <w:rPr>
          <w:b/>
        </w:rPr>
        <w:t>, 23. August</w:t>
      </w:r>
      <w:r w:rsidRPr="008D7399">
        <w:rPr>
          <w:b/>
        </w:rPr>
        <w:t xml:space="preserve"> und 9. Oktober</w:t>
      </w:r>
      <w:r w:rsidR="00904784" w:rsidRPr="008D7399">
        <w:rPr>
          <w:b/>
        </w:rPr>
        <w:t>.</w:t>
      </w:r>
    </w:p>
    <w:p w14:paraId="1925343C" w14:textId="4D56277F" w:rsidR="007B1387" w:rsidRDefault="00701422" w:rsidP="005E5A9D">
      <w:pPr>
        <w:pStyle w:val="Flietext"/>
      </w:pPr>
      <w:r>
        <w:t>Wer bei der Förderschiene aus de</w:t>
      </w:r>
      <w:r w:rsidR="008469FD">
        <w:t>m</w:t>
      </w:r>
      <w:r>
        <w:t xml:space="preserve"> Vollen schöpfen möchte</w:t>
      </w:r>
      <w:r w:rsidR="009F5DB4">
        <w:t>,</w:t>
      </w:r>
      <w:r>
        <w:t xml:space="preserve"> sollte die ganze </w:t>
      </w:r>
      <w:r w:rsidR="00C96FC5">
        <w:t xml:space="preserve">zur Verfügung stehende </w:t>
      </w:r>
      <w:r w:rsidR="00DA6B02">
        <w:t xml:space="preserve">Dachfläche </w:t>
      </w:r>
      <w:r>
        <w:t xml:space="preserve">nutzen. </w:t>
      </w:r>
      <w:r w:rsidR="00480F24" w:rsidRPr="00480F24">
        <w:rPr>
          <w:b/>
        </w:rPr>
        <w:t xml:space="preserve">Das Land Tirol unterstützt dabei mit der aktualisierten PV-Förderung (tritt </w:t>
      </w:r>
      <w:r w:rsidR="008F2E2A">
        <w:rPr>
          <w:b/>
        </w:rPr>
        <w:t xml:space="preserve">mit der Wohnbauförderungsnovelle ab 01.06.2023 in Kraft) </w:t>
      </w:r>
      <w:r w:rsidR="00480F24" w:rsidRPr="00480F24">
        <w:rPr>
          <w:b/>
        </w:rPr>
        <w:t>PV-Anlagen bis zu einer Größe von 20 kWp mit 250€/ k</w:t>
      </w:r>
      <w:r w:rsidR="008F2E2A">
        <w:rPr>
          <w:b/>
        </w:rPr>
        <w:t>Wp (also maximal 5.000€)</w:t>
      </w:r>
      <w:r w:rsidR="00480F24" w:rsidRPr="00480F24">
        <w:rPr>
          <w:b/>
        </w:rPr>
        <w:t xml:space="preserve">. </w:t>
      </w:r>
      <w:r>
        <w:t xml:space="preserve">Um die Ziele von </w:t>
      </w:r>
      <w:r w:rsidRPr="00DA6B02">
        <w:rPr>
          <w:b/>
        </w:rPr>
        <w:t>TIROL</w:t>
      </w:r>
      <w:r w:rsidR="00D9717E">
        <w:rPr>
          <w:b/>
        </w:rPr>
        <w:t xml:space="preserve"> </w:t>
      </w:r>
      <w:r w:rsidRPr="00DA6B02">
        <w:rPr>
          <w:b/>
        </w:rPr>
        <w:t>2050 energieautonom</w:t>
      </w:r>
      <w:r>
        <w:t xml:space="preserve"> zu erreichen</w:t>
      </w:r>
      <w:r w:rsidR="00D9717E">
        <w:t>,</w:t>
      </w:r>
      <w:r w:rsidR="00C96FC5">
        <w:t xml:space="preserve"> ist ein massiver </w:t>
      </w:r>
      <w:r w:rsidR="001A59CC">
        <w:t xml:space="preserve">Photovoltaikausbau </w:t>
      </w:r>
      <w:r w:rsidR="00C96FC5">
        <w:t xml:space="preserve">notwendig. Gemeinsam können wir die Energiewende schaffen und unseren Teil </w:t>
      </w:r>
      <w:r w:rsidR="009960E6">
        <w:t xml:space="preserve">dazu </w:t>
      </w:r>
      <w:r w:rsidR="00C96FC5">
        <w:t xml:space="preserve">beitragen. Auch </w:t>
      </w:r>
      <w:r w:rsidR="009960E6">
        <w:t>den gestiegenen Stromkosten kann entgegengewirkt werden</w:t>
      </w:r>
      <w:r w:rsidR="00206CE0">
        <w:t>,</w:t>
      </w:r>
      <w:r w:rsidR="009960E6">
        <w:t xml:space="preserve"> und wenn die mögliche Dachfläche vollständig genutzt wird</w:t>
      </w:r>
      <w:r w:rsidR="00206CE0">
        <w:t>,</w:t>
      </w:r>
      <w:r w:rsidR="00B0218F">
        <w:t xml:space="preserve"> führt </w:t>
      </w:r>
      <w:r w:rsidR="00C42ED4">
        <w:t>dies</w:t>
      </w:r>
      <w:r w:rsidR="00B0218F">
        <w:t xml:space="preserve"> zu einer deutlichen Reduktion der Stromrechnung</w:t>
      </w:r>
      <w:r w:rsidR="009960E6">
        <w:t xml:space="preserve">. </w:t>
      </w:r>
      <w:r w:rsidR="008D7399">
        <w:t xml:space="preserve">Zusätzlich </w:t>
      </w:r>
      <w:r w:rsidR="007C342C">
        <w:t>werden</w:t>
      </w:r>
      <w:r w:rsidR="00C96FC5">
        <w:t xml:space="preserve"> Großanlagen </w:t>
      </w:r>
      <w:r w:rsidR="007C342C">
        <w:t>benötigt, um</w:t>
      </w:r>
      <w:r w:rsidR="00C96FC5">
        <w:t xml:space="preserve"> </w:t>
      </w:r>
      <w:r w:rsidR="00DA6B02">
        <w:t>die herausfordernden Ziele der Energiestrategie</w:t>
      </w:r>
      <w:r w:rsidR="00C96FC5">
        <w:t xml:space="preserve"> zu erreichen. </w:t>
      </w:r>
      <w:r w:rsidR="008469FD">
        <w:t xml:space="preserve">Das Land Tirol setzt aktuell in seinem eigenen Wirkungsbereich einen starken Akzent. Auf drei Landesberufsschulen in Absam sollen </w:t>
      </w:r>
      <w:r w:rsidR="007C342C">
        <w:t xml:space="preserve">Photovoltaikanlagen </w:t>
      </w:r>
      <w:r w:rsidR="008469FD">
        <w:t xml:space="preserve">mit insgesamt 564 kWp entstehen. Das Land kommt seinem </w:t>
      </w:r>
      <w:r w:rsidR="007C342C">
        <w:t>Ziel, bis</w:t>
      </w:r>
      <w:r w:rsidR="008469FD">
        <w:t xml:space="preserve"> 2030 auf allen geeigneten Landesgebäuden PV-Anlagen zu </w:t>
      </w:r>
      <w:r w:rsidR="007C342C">
        <w:t>errichten, damit</w:t>
      </w:r>
      <w:r w:rsidR="008469FD">
        <w:t xml:space="preserve"> einen großen Schritt </w:t>
      </w:r>
      <w:r w:rsidR="007C342C">
        <w:t>näher.</w:t>
      </w:r>
    </w:p>
    <w:p w14:paraId="2F6D66D9" w14:textId="716FEAB3" w:rsidR="00F6689A" w:rsidRDefault="00C96FC5" w:rsidP="005E5A9D">
      <w:pPr>
        <w:pStyle w:val="Flietext"/>
      </w:pPr>
      <w:r>
        <w:t xml:space="preserve">Es stellt sich also nicht mehr die </w:t>
      </w:r>
      <w:r w:rsidR="007C342C">
        <w:t>Frage, ob</w:t>
      </w:r>
      <w:r>
        <w:t xml:space="preserve"> wir eine PV-Anlage </w:t>
      </w:r>
      <w:r w:rsidR="00DA6B02">
        <w:t>installieren</w:t>
      </w:r>
      <w:r>
        <w:t xml:space="preserve">, sondern nur wie groß. </w:t>
      </w:r>
      <w:r w:rsidR="00A466DB">
        <w:t>Sobald die Anlagengröße definiert ist</w:t>
      </w:r>
      <w:r w:rsidR="00E21F7A">
        <w:t>,</w:t>
      </w:r>
      <w:r w:rsidR="00A466DB">
        <w:t xml:space="preserve"> sollte um einen Zählpunkt angesucht werden. So kann </w:t>
      </w:r>
      <w:r>
        <w:t xml:space="preserve">eine etwas längere </w:t>
      </w:r>
      <w:r w:rsidR="00A466DB">
        <w:t>Wartezeit gut genutzt werden. Auch die Bemühung um einen Fachbetrieb kann ab dieser Entscheidung starten.</w:t>
      </w:r>
      <w:r w:rsidR="007C342C">
        <w:t xml:space="preserve"> Und s</w:t>
      </w:r>
      <w:r w:rsidR="00582B50">
        <w:t>elbst</w:t>
      </w:r>
      <w:r w:rsidR="00F6689A">
        <w:t xml:space="preserve"> bei Mehrparteienhäuser kann die Dachfläche für eine PV-Anlage genutzt werden. Innovative Hausverwaltungen lassen diese Möglichkeit nicht außer Acht.</w:t>
      </w:r>
    </w:p>
    <w:p w14:paraId="130F61F6" w14:textId="77777777" w:rsidR="00AF33EC" w:rsidRDefault="005571EB" w:rsidP="00AF33EC">
      <w:pPr>
        <w:pStyle w:val="berschrift"/>
      </w:pPr>
      <w:r>
        <w:t>Vier Fakten ohne Diskussion</w:t>
      </w:r>
    </w:p>
    <w:p w14:paraId="502DC6A6" w14:textId="77777777" w:rsidR="005C50D5" w:rsidRDefault="005C50D5" w:rsidP="005C50D5">
      <w:pPr>
        <w:pStyle w:val="berschrift"/>
        <w:rPr>
          <w:sz w:val="20"/>
          <w:szCs w:val="20"/>
        </w:rPr>
      </w:pPr>
      <w:r w:rsidRPr="005C50D5">
        <w:rPr>
          <w:sz w:val="20"/>
          <w:szCs w:val="20"/>
        </w:rPr>
        <w:t>Jedes Dach geeignet</w:t>
      </w:r>
    </w:p>
    <w:p w14:paraId="072AB58F" w14:textId="77777777" w:rsidR="005C50D5" w:rsidRPr="005C50D5" w:rsidRDefault="005C50D5" w:rsidP="005C50D5">
      <w:pPr>
        <w:pStyle w:val="Flietext"/>
      </w:pPr>
      <w:r>
        <w:t xml:space="preserve">Die Ausrichtung der Dachfläche spielt keine </w:t>
      </w:r>
      <w:r w:rsidR="00FE7B6E">
        <w:t xml:space="preserve">maßgebliche </w:t>
      </w:r>
      <w:r>
        <w:t xml:space="preserve">Rolle, es findet sich für jedes Dach eine optimale Lösung. </w:t>
      </w:r>
      <w:r w:rsidR="009F5DB4">
        <w:t xml:space="preserve">Aspekte, wie </w:t>
      </w:r>
      <w:r w:rsidR="00F8230C">
        <w:t>zum Beispiel die</w:t>
      </w:r>
      <w:r w:rsidR="009F5DB4">
        <w:t xml:space="preserve"> </w:t>
      </w:r>
      <w:r>
        <w:t xml:space="preserve">Statik </w:t>
      </w:r>
      <w:r w:rsidR="00FE7B6E">
        <w:t>sollte</w:t>
      </w:r>
      <w:r>
        <w:t xml:space="preserve"> natürlich geprüft werden.</w:t>
      </w:r>
    </w:p>
    <w:p w14:paraId="0C83EDF8" w14:textId="77777777" w:rsidR="005C50D5" w:rsidRDefault="00FE7B6E" w:rsidP="005C50D5">
      <w:pPr>
        <w:pStyle w:val="berschrift"/>
        <w:rPr>
          <w:sz w:val="20"/>
          <w:szCs w:val="20"/>
        </w:rPr>
      </w:pPr>
      <w:r>
        <w:rPr>
          <w:sz w:val="20"/>
          <w:szCs w:val="20"/>
        </w:rPr>
        <w:lastRenderedPageBreak/>
        <w:t>Technologie t</w:t>
      </w:r>
      <w:r w:rsidR="005C50D5" w:rsidRPr="005C50D5">
        <w:rPr>
          <w:sz w:val="20"/>
          <w:szCs w:val="20"/>
        </w:rPr>
        <w:t>echnisch ausgereift</w:t>
      </w:r>
    </w:p>
    <w:p w14:paraId="3C4CED5B" w14:textId="77777777" w:rsidR="005C50D5" w:rsidRPr="005C50D5" w:rsidRDefault="005C50D5" w:rsidP="005C50D5">
      <w:pPr>
        <w:pStyle w:val="Flietext"/>
      </w:pPr>
      <w:r>
        <w:t xml:space="preserve">Die Photovoltaik ist technisch ausgereift. Die Technologie ist schon seit </w:t>
      </w:r>
      <w:r w:rsidR="00FE7B6E">
        <w:t>Jahrzehnten</w:t>
      </w:r>
      <w:r w:rsidR="00315441">
        <w:t xml:space="preserve"> verfügbar, hat eine lange Lebensdauer </w:t>
      </w:r>
      <w:r w:rsidR="009F5DB4">
        <w:t>(&gt; 25</w:t>
      </w:r>
      <w:r w:rsidR="00F8230C">
        <w:t xml:space="preserve"> Jahre</w:t>
      </w:r>
      <w:r w:rsidR="009F5DB4">
        <w:t xml:space="preserve">) </w:t>
      </w:r>
      <w:r>
        <w:t xml:space="preserve">und </w:t>
      </w:r>
      <w:r w:rsidR="00315441">
        <w:t>stellt</w:t>
      </w:r>
      <w:r>
        <w:t xml:space="preserve"> ihre Langlebigkeit st</w:t>
      </w:r>
      <w:r w:rsidR="00FE7B6E">
        <w:t>e</w:t>
      </w:r>
      <w:r>
        <w:t>tig unter Beweis.</w:t>
      </w:r>
    </w:p>
    <w:p w14:paraId="6E3A809E" w14:textId="77777777" w:rsidR="005C50D5" w:rsidRDefault="005C50D5" w:rsidP="005C50D5">
      <w:pPr>
        <w:pStyle w:val="berschrift"/>
        <w:rPr>
          <w:sz w:val="20"/>
          <w:szCs w:val="20"/>
        </w:rPr>
      </w:pPr>
      <w:r w:rsidRPr="005C50D5">
        <w:rPr>
          <w:sz w:val="20"/>
          <w:szCs w:val="20"/>
        </w:rPr>
        <w:t>Einfach im Betrieb</w:t>
      </w:r>
    </w:p>
    <w:p w14:paraId="55650EF4" w14:textId="77777777" w:rsidR="005C50D5" w:rsidRPr="005C50D5" w:rsidRDefault="005C50D5" w:rsidP="005C50D5">
      <w:pPr>
        <w:pStyle w:val="Flietext"/>
      </w:pPr>
      <w:r>
        <w:t xml:space="preserve">Sobald eine PV-Anlage installiert </w:t>
      </w:r>
      <w:r w:rsidR="00BF15D1">
        <w:t xml:space="preserve">und in Betrieb genommen </w:t>
      </w:r>
      <w:r>
        <w:t>ist, bedarf es keiner weiteren Auseinandersetzung mit der Anlage. Behält man die</w:t>
      </w:r>
      <w:r w:rsidR="00BF15D1">
        <w:t xml:space="preserve"> Erzeugungsmengen der </w:t>
      </w:r>
      <w:r>
        <w:t>Anlage</w:t>
      </w:r>
      <w:r w:rsidR="00BF15D1">
        <w:t xml:space="preserve"> kontinuierlich</w:t>
      </w:r>
      <w:r>
        <w:t xml:space="preserve"> im Auge</w:t>
      </w:r>
      <w:r w:rsidR="00F8230C">
        <w:t>,</w:t>
      </w:r>
      <w:r>
        <w:t xml:space="preserve"> fallen Veränderungen schneller auf. </w:t>
      </w:r>
      <w:r w:rsidR="00FE7B6E">
        <w:t xml:space="preserve">So </w:t>
      </w:r>
      <w:r>
        <w:t xml:space="preserve">kann auf Verschmutzungen oder Beschädigungen </w:t>
      </w:r>
      <w:r w:rsidR="00BF15D1">
        <w:t>der</w:t>
      </w:r>
      <w:r>
        <w:t xml:space="preserve"> Module</w:t>
      </w:r>
      <w:r w:rsidR="00F8230C">
        <w:t xml:space="preserve"> </w:t>
      </w:r>
      <w:r>
        <w:t>schnell reagiert werden.</w:t>
      </w:r>
    </w:p>
    <w:p w14:paraId="20FB93AA" w14:textId="77777777" w:rsidR="005C50D5" w:rsidRPr="005C50D5" w:rsidRDefault="005C50D5" w:rsidP="005C50D5">
      <w:pPr>
        <w:pStyle w:val="berschrift"/>
        <w:rPr>
          <w:sz w:val="20"/>
          <w:szCs w:val="20"/>
        </w:rPr>
      </w:pPr>
      <w:r w:rsidRPr="005C50D5">
        <w:rPr>
          <w:sz w:val="20"/>
          <w:szCs w:val="20"/>
        </w:rPr>
        <w:t>Wirtschaftlichkeit und Ökologie</w:t>
      </w:r>
    </w:p>
    <w:p w14:paraId="6E5C9F3F" w14:textId="268E8180" w:rsidR="00CF2573" w:rsidRDefault="00F6689A" w:rsidP="00AF33EC">
      <w:pPr>
        <w:pStyle w:val="Flietext"/>
      </w:pPr>
      <w:r>
        <w:t>Kurze Amort</w:t>
      </w:r>
      <w:r w:rsidR="00315441">
        <w:t>is</w:t>
      </w:r>
      <w:r>
        <w:t>ationszeiten</w:t>
      </w:r>
      <w:r w:rsidR="00046906">
        <w:t xml:space="preserve"> (ökologisch)</w:t>
      </w:r>
      <w:r>
        <w:t xml:space="preserve"> von</w:t>
      </w:r>
      <w:r w:rsidR="00BF15D1">
        <w:t xml:space="preserve"> ca.</w:t>
      </w:r>
      <w:r>
        <w:t xml:space="preserve"> 1,5 Jahren sind </w:t>
      </w:r>
      <w:r w:rsidR="007C342C">
        <w:t>üblich. Das</w:t>
      </w:r>
      <w:r w:rsidR="00895D27">
        <w:t xml:space="preserve"> heißt, in </w:t>
      </w:r>
      <w:r>
        <w:t xml:space="preserve">dieser kurzen </w:t>
      </w:r>
      <w:r w:rsidR="007C342C">
        <w:t>Zeitspanne produziert</w:t>
      </w:r>
      <w:r>
        <w:t xml:space="preserve"> die PV-Anlage mehr </w:t>
      </w:r>
      <w:r w:rsidR="007C342C">
        <w:t>Strom, als</w:t>
      </w:r>
      <w:r>
        <w:t xml:space="preserve"> für ihre Produktion notwendig war. </w:t>
      </w:r>
      <w:r w:rsidR="00F8230C">
        <w:t>F</w:t>
      </w:r>
      <w:r w:rsidR="00CE3DE2">
        <w:t>inanziell</w:t>
      </w:r>
      <w:r w:rsidR="00895D27">
        <w:t xml:space="preserve"> </w:t>
      </w:r>
      <w:r w:rsidR="00F8230C">
        <w:t>b</w:t>
      </w:r>
      <w:r w:rsidR="00895D27">
        <w:t>etracht</w:t>
      </w:r>
      <w:r w:rsidR="00F8230C">
        <w:t>et</w:t>
      </w:r>
      <w:r w:rsidR="00895D27">
        <w:t xml:space="preserve"> </w:t>
      </w:r>
      <w:r w:rsidR="00FE7B6E">
        <w:t xml:space="preserve">lässt </w:t>
      </w:r>
      <w:r>
        <w:t>sich eine PV-Anlage immer wirtschaftlich darstellen.</w:t>
      </w:r>
    </w:p>
    <w:p w14:paraId="72562074" w14:textId="77777777" w:rsidR="00701422" w:rsidRDefault="008D7399" w:rsidP="00CB158D">
      <w:pPr>
        <w:pStyle w:val="berschrift"/>
      </w:pPr>
      <w:r>
        <w:t>Förderung für Energiespeicher</w:t>
      </w:r>
    </w:p>
    <w:p w14:paraId="6D2809FC" w14:textId="6C3B6D53" w:rsidR="00315441" w:rsidRPr="00290163" w:rsidRDefault="00701422" w:rsidP="005E5A9D">
      <w:pPr>
        <w:pStyle w:val="Flietext"/>
      </w:pPr>
      <w:r>
        <w:t xml:space="preserve">Bei der Errichtung einer PV-Anlage wird der dabei mitgeplante Speicher zusätzlich gefördert. </w:t>
      </w:r>
      <w:r w:rsidR="00F6689A">
        <w:t>Wir</w:t>
      </w:r>
      <w:r w:rsidR="00A73462">
        <w:t>d</w:t>
      </w:r>
      <w:r w:rsidR="00F6689A">
        <w:t xml:space="preserve"> die Bestandsanlage</w:t>
      </w:r>
      <w:r>
        <w:t xml:space="preserve"> nicht verändert </w:t>
      </w:r>
      <w:r w:rsidR="00F6689A">
        <w:t xml:space="preserve">oder </w:t>
      </w:r>
      <w:r w:rsidR="007C342C">
        <w:t>erweitert, kann</w:t>
      </w:r>
      <w:r>
        <w:t xml:space="preserve"> </w:t>
      </w:r>
      <w:r w:rsidR="008D7399">
        <w:t>ebenfalls eine Förderung in Anspruch genommen werden.</w:t>
      </w:r>
    </w:p>
    <w:p w14:paraId="3413EE86" w14:textId="77777777" w:rsidR="005E5A9D" w:rsidRDefault="00906EC3" w:rsidP="00CB158D">
      <w:pPr>
        <w:pStyle w:val="berschrift"/>
      </w:pPr>
      <w:r>
        <w:t xml:space="preserve">Vereinfachte </w:t>
      </w:r>
      <w:r w:rsidR="00B54210">
        <w:t>Bewilligung</w:t>
      </w:r>
      <w:r w:rsidR="00AB601E">
        <w:t>s- und Widmungsregeln</w:t>
      </w:r>
    </w:p>
    <w:p w14:paraId="7BB26CC2" w14:textId="1DAC2589" w:rsidR="00AB601E" w:rsidRDefault="00906EC3" w:rsidP="00B44B96">
      <w:pPr>
        <w:pStyle w:val="Flietext"/>
      </w:pPr>
      <w:r>
        <w:t xml:space="preserve">Auch im Bereich der Genehmigung von neuen PV-Anlagen kommen Erleichterungen. </w:t>
      </w:r>
      <w:r w:rsidR="00CE3DE2">
        <w:t xml:space="preserve">Das Land Tirol kündigte zuletzt an, </w:t>
      </w:r>
      <w:r>
        <w:t xml:space="preserve">dass </w:t>
      </w:r>
      <w:r w:rsidR="00AB601E">
        <w:t>Anlagen</w:t>
      </w:r>
      <w:r w:rsidR="00CE3DE2">
        <w:t xml:space="preserve"> auf</w:t>
      </w:r>
      <w:r w:rsidR="00AB601E">
        <w:t xml:space="preserve"> Dach- oder Wandflächen, die in einem maximalen Abstand von 30 Zentimetern von der Dachhaut oder auf Flachdächern (15 Grad) errichtet werden</w:t>
      </w:r>
      <w:r w:rsidR="00CE3DE2">
        <w:t>,</w:t>
      </w:r>
      <w:r w:rsidR="00AB601E">
        <w:t xml:space="preserve"> künftig bis zu 100 Quadratmeter weder anzeige- noch bewilligungspflichtig sind</w:t>
      </w:r>
      <w:r w:rsidR="00CE3DE2">
        <w:t xml:space="preserve">. </w:t>
      </w:r>
      <w:r w:rsidR="00AB601E">
        <w:t xml:space="preserve">Zusätzlich dürfen </w:t>
      </w:r>
      <w:r w:rsidR="007C342C">
        <w:t>freistehende</w:t>
      </w:r>
      <w:r w:rsidR="00AB601E">
        <w:t xml:space="preserve"> PV-Anlagen oder beispielsweise gebäudeanliegende Anlagen auf Carports auch in Mindestabstandsflächen errichtet werden.</w:t>
      </w:r>
      <w:r w:rsidR="00AB601E" w:rsidRPr="00AB601E">
        <w:t xml:space="preserve"> </w:t>
      </w:r>
      <w:r w:rsidR="00AB601E">
        <w:t>In diese neue</w:t>
      </w:r>
      <w:r w:rsidR="00CE3DE2">
        <w:t>n</w:t>
      </w:r>
      <w:r w:rsidR="00AB601E">
        <w:t xml:space="preserve"> Regelungen fallen beinahe alle privaten PV-Anlagen.</w:t>
      </w:r>
    </w:p>
    <w:p w14:paraId="070345C4" w14:textId="77777777" w:rsidR="00587A2C" w:rsidRDefault="00AB601E" w:rsidP="00CB158D">
      <w:pPr>
        <w:pStyle w:val="berschrift"/>
      </w:pPr>
      <w:r>
        <w:t>Unterkonstruktionen von Großanlagen förderbar</w:t>
      </w:r>
    </w:p>
    <w:p w14:paraId="23BADFA4" w14:textId="5EDA98A2" w:rsidR="009E0357" w:rsidRPr="009E0357" w:rsidRDefault="00587A2C" w:rsidP="00CB158D">
      <w:pPr>
        <w:pStyle w:val="Flietext"/>
      </w:pPr>
      <w:r w:rsidRPr="00F8230C">
        <w:t>Die neue Förder</w:t>
      </w:r>
      <w:r w:rsidR="00B56D4A" w:rsidRPr="00F8230C">
        <w:t>ung</w:t>
      </w:r>
      <w:r w:rsidRPr="00F8230C">
        <w:t xml:space="preserve"> </w:t>
      </w:r>
      <w:r w:rsidR="00B56D4A" w:rsidRPr="00F8230C">
        <w:t xml:space="preserve">des Landes </w:t>
      </w:r>
      <w:r w:rsidRPr="00F8230C">
        <w:t>für die Unterkonstruktion von großen PV-Anlagen auf befestigten Flächen und die Erleichterungen in der Bau- und Raumordnung</w:t>
      </w:r>
      <w:r w:rsidR="00AB601E" w:rsidRPr="00F8230C">
        <w:t xml:space="preserve"> wurde ebenfalls kürzlich umgesetzt. Hier werden Anlagengrößen ab 100</w:t>
      </w:r>
      <w:r w:rsidR="007C342C">
        <w:t xml:space="preserve"> </w:t>
      </w:r>
      <w:r w:rsidR="00AB601E" w:rsidRPr="00F8230C">
        <w:t>kWp bedacht</w:t>
      </w:r>
      <w:r w:rsidR="00B56D4A" w:rsidRPr="00F8230C">
        <w:t>.</w:t>
      </w:r>
    </w:p>
    <w:p w14:paraId="07A66CE0" w14:textId="77777777" w:rsidR="00332E6E" w:rsidRPr="00CB158D" w:rsidRDefault="00332E6E" w:rsidP="00CB158D">
      <w:pPr>
        <w:pStyle w:val="berschrift"/>
      </w:pPr>
      <w:r w:rsidRPr="00CB158D">
        <w:t>Weiterbildung zum Thema Photovoltaik</w:t>
      </w:r>
    </w:p>
    <w:p w14:paraId="4E25036B" w14:textId="3310A980" w:rsidR="005E255C" w:rsidRDefault="00F6689A" w:rsidP="00332E6E">
      <w:pPr>
        <w:pStyle w:val="Flietext"/>
      </w:pPr>
      <w:r>
        <w:t xml:space="preserve">Weitere Informationen finden Sie unter: </w:t>
      </w:r>
      <w:hyperlink r:id="rId8" w:history="1">
        <w:r w:rsidR="005E255C" w:rsidRPr="005E255C">
          <w:rPr>
            <w:rStyle w:val="Hyperlink"/>
          </w:rPr>
          <w:t>www.energieagentur.tirol/wissen/ja-zur-sonne</w:t>
        </w:r>
      </w:hyperlink>
      <w:r>
        <w:t>.</w:t>
      </w:r>
      <w:r>
        <w:br/>
      </w:r>
      <w:r w:rsidR="00F8230C">
        <w:t>Die Energieagentur</w:t>
      </w:r>
      <w:r w:rsidR="0066023D">
        <w:t xml:space="preserve"> Tirol</w:t>
      </w:r>
      <w:r w:rsidR="00F8230C">
        <w:t xml:space="preserve"> bietet </w:t>
      </w:r>
      <w:r w:rsidR="0066023D">
        <w:t xml:space="preserve">unter anderem </w:t>
      </w:r>
      <w:r w:rsidR="00F8230C">
        <w:t xml:space="preserve">Erklärvideos zu folgenden Themen: </w:t>
      </w:r>
      <w:hyperlink r:id="rId9" w:history="1">
        <w:r w:rsidR="00F8230C" w:rsidRPr="0066023D">
          <w:rPr>
            <w:rStyle w:val="Hyperlink"/>
          </w:rPr>
          <w:t>Energiegemeinschaften</w:t>
        </w:r>
      </w:hyperlink>
      <w:r w:rsidR="00F8230C">
        <w:t xml:space="preserve"> </w:t>
      </w:r>
      <w:r w:rsidR="00F8230C">
        <w:lastRenderedPageBreak/>
        <w:t xml:space="preserve">und </w:t>
      </w:r>
      <w:hyperlink r:id="rId10" w:history="1">
        <w:r w:rsidR="00F8230C" w:rsidRPr="00AA3739">
          <w:rPr>
            <w:rStyle w:val="Hyperlink"/>
          </w:rPr>
          <w:t>Gemeinschaftliche Erzeugungsanlagen</w:t>
        </w:r>
      </w:hyperlink>
      <w:r w:rsidR="0066023D">
        <w:t xml:space="preserve">. </w:t>
      </w:r>
      <w:r w:rsidR="007B1387">
        <w:t xml:space="preserve">Es </w:t>
      </w:r>
      <w:r w:rsidR="0066023D">
        <w:t xml:space="preserve">werden </w:t>
      </w:r>
      <w:r w:rsidR="00332E6E">
        <w:t xml:space="preserve">laufend Infoabende </w:t>
      </w:r>
      <w:r w:rsidR="007B1387" w:rsidRPr="007B1387">
        <w:t xml:space="preserve">für Bauleute </w:t>
      </w:r>
      <w:r w:rsidR="007B1387">
        <w:t xml:space="preserve">zu </w:t>
      </w:r>
      <w:r w:rsidR="007B1387" w:rsidRPr="007B1387">
        <w:t>energierelevante</w:t>
      </w:r>
      <w:r w:rsidR="007B1387">
        <w:t>n</w:t>
      </w:r>
      <w:r w:rsidR="007B1387" w:rsidRPr="007B1387">
        <w:t xml:space="preserve"> Themen rund um Neubau und Sanierung von unseren ExpertInnen präsentiert</w:t>
      </w:r>
      <w:r w:rsidR="007B1387">
        <w:t xml:space="preserve"> auch zum Thema „</w:t>
      </w:r>
      <w:r w:rsidR="00AA3739">
        <w:t>PV-</w:t>
      </w:r>
      <w:r w:rsidR="007B1387">
        <w:t xml:space="preserve">Anlagen im Haus der Zukunft“. </w:t>
      </w:r>
      <w:r w:rsidR="00332E6E">
        <w:t>Weitere Details und Anmeldung unter:</w:t>
      </w:r>
      <w:r w:rsidR="00332E6E">
        <w:br/>
      </w:r>
      <w:hyperlink r:id="rId11" w:history="1">
        <w:r w:rsidR="005E255C" w:rsidRPr="009B76BB">
          <w:rPr>
            <w:rStyle w:val="Hyperlink"/>
          </w:rPr>
          <w:t>www.energieagentur.tirol/energie-akademie/infoabende-fuer-bauleute</w:t>
        </w:r>
      </w:hyperlink>
    </w:p>
    <w:p w14:paraId="49EE7A39" w14:textId="1E814AE5" w:rsidR="00315441" w:rsidRDefault="00315441" w:rsidP="00332E6E">
      <w:pPr>
        <w:pStyle w:val="Flietext"/>
      </w:pPr>
      <w:r>
        <w:t>Weiterführende Förderinformationen finden sie unter:</w:t>
      </w:r>
      <w:r w:rsidR="00096D41">
        <w:br/>
      </w:r>
      <w:hyperlink r:id="rId12" w:history="1">
        <w:r w:rsidR="00096D41" w:rsidRPr="00096D41">
          <w:rPr>
            <w:rStyle w:val="Hyperlink"/>
          </w:rPr>
          <w:t>Förderung vom Land Tirol</w:t>
        </w:r>
      </w:hyperlink>
      <w:r>
        <w:br/>
      </w:r>
      <w:hyperlink r:id="rId13" w:history="1">
        <w:r w:rsidR="001E212E" w:rsidRPr="000304EA">
          <w:rPr>
            <w:rStyle w:val="Hyperlink"/>
          </w:rPr>
          <w:t>Förderübersicht der Energieagentur Tirol</w:t>
        </w:r>
      </w:hyperlink>
      <w:r>
        <w:br/>
        <w:t xml:space="preserve">Förderung Energiespeicher: </w:t>
      </w:r>
      <w:hyperlink r:id="rId14" w:history="1">
        <w:r w:rsidRPr="00BE7D06">
          <w:rPr>
            <w:rStyle w:val="Hyperlink"/>
          </w:rPr>
          <w:t>ÖMAG</w:t>
        </w:r>
      </w:hyperlink>
      <w:r>
        <w:t xml:space="preserve"> und </w:t>
      </w:r>
      <w:hyperlink r:id="rId15" w:history="1">
        <w:r w:rsidRPr="00BE7D06">
          <w:rPr>
            <w:rStyle w:val="Hyperlink"/>
          </w:rPr>
          <w:t>KPC</w:t>
        </w:r>
      </w:hyperlink>
      <w:r>
        <w:br/>
      </w:r>
      <w:hyperlink r:id="rId16" w:history="1">
        <w:r w:rsidRPr="00BE7D06">
          <w:rPr>
            <w:rStyle w:val="Hyperlink"/>
          </w:rPr>
          <w:t xml:space="preserve">nächsten </w:t>
        </w:r>
        <w:proofErr w:type="spellStart"/>
        <w:r w:rsidRPr="00BE7D06">
          <w:rPr>
            <w:rStyle w:val="Hyperlink"/>
          </w:rPr>
          <w:t>Fördercalls</w:t>
        </w:r>
        <w:proofErr w:type="spellEnd"/>
        <w:r w:rsidRPr="00BE7D06">
          <w:rPr>
            <w:rStyle w:val="Hyperlink"/>
          </w:rPr>
          <w:t xml:space="preserve"> in</w:t>
        </w:r>
        <w:r w:rsidR="00BE7D06" w:rsidRPr="00BE7D06">
          <w:rPr>
            <w:rStyle w:val="Hyperlink"/>
          </w:rPr>
          <w:t xml:space="preserve"> diesem Jahr und das Prozedere</w:t>
        </w:r>
      </w:hyperlink>
    </w:p>
    <w:p w14:paraId="4333F1D5" w14:textId="77777777" w:rsidR="005E5A9D" w:rsidRDefault="005E5A9D" w:rsidP="00B4143F">
      <w:pPr>
        <w:pStyle w:val="kleineberschrift"/>
      </w:pPr>
      <w:r w:rsidRPr="00B4143F">
        <w:t>Fotorechte:</w:t>
      </w:r>
    </w:p>
    <w:p w14:paraId="3AD13DEA" w14:textId="77777777" w:rsidR="005E5A9D" w:rsidRPr="00B4143F" w:rsidRDefault="00BF05E7" w:rsidP="00B4143F">
      <w:pPr>
        <w:pStyle w:val="Flietext"/>
      </w:pPr>
      <w:r>
        <w:t>©</w:t>
      </w:r>
      <w:r w:rsidRPr="00BF05E7">
        <w:t xml:space="preserve"> </w:t>
      </w:r>
      <w:proofErr w:type="spellStart"/>
      <w:r w:rsidRPr="00BF05E7">
        <w:t>Nauschnegg-scaled</w:t>
      </w:r>
      <w:proofErr w:type="spellEnd"/>
    </w:p>
    <w:p w14:paraId="08410311" w14:textId="77777777" w:rsidR="005E5A9D" w:rsidRPr="006E69F1" w:rsidRDefault="005E5A9D" w:rsidP="00592188">
      <w:pPr>
        <w:pStyle w:val="kleineberschriftmitLinie"/>
      </w:pPr>
      <w:r w:rsidRPr="009637DC">
        <w:t>Rückfragen bei:</w:t>
      </w:r>
    </w:p>
    <w:p w14:paraId="6ADEAFBE" w14:textId="340BF8A7" w:rsidR="009E0357" w:rsidRDefault="00D86870" w:rsidP="000304EA">
      <w:pPr>
        <w:pStyle w:val="Flietext"/>
      </w:pPr>
      <w:r>
        <w:t>Energieagentur Tirol</w:t>
      </w:r>
      <w:r w:rsidR="005E5A9D" w:rsidRPr="00FE371A">
        <w:br/>
      </w:r>
      <w:r w:rsidR="005E5A9D">
        <w:t xml:space="preserve">+43 </w:t>
      </w:r>
      <w:r w:rsidR="005E5A9D" w:rsidRPr="00E54AE8">
        <w:t>512 5899</w:t>
      </w:r>
      <w:r w:rsidR="005E5A9D">
        <w:t xml:space="preserve"> </w:t>
      </w:r>
      <w:r w:rsidR="005E5A9D" w:rsidRPr="00FE371A">
        <w:t>13</w:t>
      </w:r>
      <w:r w:rsidR="005E5A9D" w:rsidRPr="00FE371A">
        <w:br/>
      </w:r>
      <w:hyperlink r:id="rId17" w:history="1">
        <w:r w:rsidR="005E5A9D" w:rsidRPr="0074070B">
          <w:t>office@energieagentur.tirol</w:t>
        </w:r>
      </w:hyperlink>
      <w:r w:rsidR="009E0357">
        <w:br w:type="page"/>
      </w:r>
    </w:p>
    <w:p w14:paraId="756E4FFC" w14:textId="77777777" w:rsidR="00181546" w:rsidRDefault="00181546" w:rsidP="00DB4C31">
      <w:pPr>
        <w:pStyle w:val="Flietext"/>
      </w:pPr>
    </w:p>
    <w:p w14:paraId="7C08F96A" w14:textId="77777777" w:rsidR="00346BDE" w:rsidRPr="009E0357" w:rsidRDefault="00CF2573" w:rsidP="00AA3739">
      <w:pPr>
        <w:pStyle w:val="kleineberschriftmitLinie"/>
        <w:rPr>
          <w:rStyle w:val="Fett"/>
          <w:rFonts w:ascii="Cambria" w:hAnsi="Cambria"/>
          <w:b w:val="0"/>
          <w:bCs w:val="0"/>
          <w:color w:val="191919" w:themeColor="text1"/>
          <w:spacing w:val="0"/>
        </w:rPr>
      </w:pPr>
      <w:r w:rsidRPr="009E0357">
        <w:rPr>
          <w:rStyle w:val="Fett"/>
          <w:b w:val="0"/>
          <w:bCs w:val="0"/>
        </w:rPr>
        <w:t xml:space="preserve">Ergänzend zu diesem </w:t>
      </w:r>
      <w:r w:rsidR="00356235" w:rsidRPr="009E0357">
        <w:rPr>
          <w:rStyle w:val="Fett"/>
          <w:b w:val="0"/>
          <w:bCs w:val="0"/>
        </w:rPr>
        <w:t>Gemeindezeitungsa</w:t>
      </w:r>
      <w:r w:rsidRPr="009E0357">
        <w:rPr>
          <w:rStyle w:val="Fett"/>
          <w:b w:val="0"/>
          <w:bCs w:val="0"/>
        </w:rPr>
        <w:t>rtikel</w:t>
      </w:r>
      <w:r w:rsidR="00346BDE" w:rsidRPr="009E0357">
        <w:rPr>
          <w:rStyle w:val="Fett"/>
          <w:b w:val="0"/>
          <w:bCs w:val="0"/>
        </w:rPr>
        <w:t>:</w:t>
      </w:r>
    </w:p>
    <w:p w14:paraId="7F555F33" w14:textId="7F542379" w:rsidR="00AA43D0" w:rsidRPr="00AA43D0" w:rsidRDefault="00AA43D0" w:rsidP="00AA43D0">
      <w:pPr>
        <w:pStyle w:val="Flietext"/>
        <w:rPr>
          <w:rStyle w:val="Fett"/>
        </w:rPr>
      </w:pPr>
      <w:r w:rsidRPr="00AA43D0">
        <w:rPr>
          <w:rStyle w:val="Fett"/>
        </w:rPr>
        <w:t xml:space="preserve">Dieser </w:t>
      </w:r>
      <w:r w:rsidR="00356235">
        <w:rPr>
          <w:rStyle w:val="Fett"/>
        </w:rPr>
        <w:t>A</w:t>
      </w:r>
      <w:r w:rsidRPr="00AA43D0">
        <w:rPr>
          <w:rStyle w:val="Fett"/>
        </w:rPr>
        <w:t>rtikel ist in A</w:t>
      </w:r>
      <w:r>
        <w:rPr>
          <w:rStyle w:val="Fett"/>
        </w:rPr>
        <w:t>bsätze gegliedert. I</w:t>
      </w:r>
      <w:r w:rsidRPr="00AA43D0">
        <w:rPr>
          <w:rStyle w:val="Fett"/>
        </w:rPr>
        <w:t>dealerweise</w:t>
      </w:r>
      <w:r>
        <w:rPr>
          <w:rStyle w:val="Fett"/>
        </w:rPr>
        <w:t xml:space="preserve"> werden</w:t>
      </w:r>
      <w:r w:rsidRPr="00AA43D0">
        <w:rPr>
          <w:rStyle w:val="Fett"/>
        </w:rPr>
        <w:t xml:space="preserve"> alle </w:t>
      </w:r>
      <w:r>
        <w:rPr>
          <w:rStyle w:val="Fett"/>
        </w:rPr>
        <w:t xml:space="preserve">Absätze in der Gemeindezeitung </w:t>
      </w:r>
      <w:r w:rsidR="007C342C">
        <w:rPr>
          <w:rStyle w:val="Fett"/>
        </w:rPr>
        <w:t>verwendet</w:t>
      </w:r>
      <w:r w:rsidRPr="00AA43D0">
        <w:rPr>
          <w:rStyle w:val="Fett"/>
        </w:rPr>
        <w:t xml:space="preserve">, </w:t>
      </w:r>
      <w:r w:rsidR="007C342C">
        <w:rPr>
          <w:rStyle w:val="Fett"/>
        </w:rPr>
        <w:t xml:space="preserve">jedoch kann der </w:t>
      </w:r>
      <w:r>
        <w:rPr>
          <w:rStyle w:val="Fett"/>
        </w:rPr>
        <w:t xml:space="preserve">Artikel </w:t>
      </w:r>
      <w:r w:rsidR="007C342C" w:rsidRPr="00AA43D0">
        <w:rPr>
          <w:rStyle w:val="Fett"/>
        </w:rPr>
        <w:t xml:space="preserve">auch bei wenig Platzangebot </w:t>
      </w:r>
      <w:r w:rsidR="00E3053A">
        <w:rPr>
          <w:rStyle w:val="Fett"/>
        </w:rPr>
        <w:t xml:space="preserve">gut </w:t>
      </w:r>
      <w:r>
        <w:rPr>
          <w:rStyle w:val="Fett"/>
        </w:rPr>
        <w:t xml:space="preserve">verwendet werden. Einzelne </w:t>
      </w:r>
      <w:r w:rsidR="00E3053A">
        <w:rPr>
          <w:rStyle w:val="Fett"/>
        </w:rPr>
        <w:t xml:space="preserve">Absätze können </w:t>
      </w:r>
      <w:r w:rsidR="007C342C">
        <w:rPr>
          <w:rStyle w:val="Fett"/>
        </w:rPr>
        <w:t xml:space="preserve">dazu </w:t>
      </w:r>
      <w:r w:rsidRPr="00AA43D0">
        <w:rPr>
          <w:rStyle w:val="Fett"/>
        </w:rPr>
        <w:t xml:space="preserve">weggelassen werden. </w:t>
      </w:r>
      <w:r w:rsidR="00E3053A">
        <w:rPr>
          <w:rStyle w:val="Fett"/>
        </w:rPr>
        <w:t>Zusätzlich gibt es</w:t>
      </w:r>
      <w:r w:rsidRPr="00AA43D0">
        <w:rPr>
          <w:rStyle w:val="Fett"/>
        </w:rPr>
        <w:t xml:space="preserve"> die </w:t>
      </w:r>
      <w:r w:rsidR="007C342C">
        <w:rPr>
          <w:rStyle w:val="Fett"/>
        </w:rPr>
        <w:t>Möglichkeit, einen</w:t>
      </w:r>
      <w:r w:rsidRPr="00AA43D0">
        <w:rPr>
          <w:rStyle w:val="Fett"/>
        </w:rPr>
        <w:t xml:space="preserve"> </w:t>
      </w:r>
      <w:r w:rsidR="00AA3739">
        <w:rPr>
          <w:rStyle w:val="Fett"/>
        </w:rPr>
        <w:t>individuellen</w:t>
      </w:r>
      <w:r w:rsidR="00E3053A">
        <w:rPr>
          <w:rStyle w:val="Fett"/>
        </w:rPr>
        <w:t xml:space="preserve">, </w:t>
      </w:r>
      <w:r w:rsidRPr="00AA43D0">
        <w:rPr>
          <w:rStyle w:val="Fett"/>
        </w:rPr>
        <w:t xml:space="preserve">an die Gemeinde </w:t>
      </w:r>
      <w:r w:rsidR="007C342C">
        <w:rPr>
          <w:rStyle w:val="Fett"/>
        </w:rPr>
        <w:t>angepassten Absatz</w:t>
      </w:r>
      <w:r w:rsidRPr="00AA43D0">
        <w:rPr>
          <w:rStyle w:val="Fett"/>
        </w:rPr>
        <w:t xml:space="preserve"> einzufügen. Unterstehend ist dafür ein Beispieltext </w:t>
      </w:r>
      <w:r w:rsidR="00E3053A" w:rsidRPr="00AA43D0">
        <w:rPr>
          <w:rStyle w:val="Fett"/>
        </w:rPr>
        <w:t>formuliert</w:t>
      </w:r>
      <w:r w:rsidRPr="00AA43D0">
        <w:rPr>
          <w:rStyle w:val="Fett"/>
        </w:rPr>
        <w:t xml:space="preserve">. Die gelb markierten Wörter sind Platzhalter und sollen </w:t>
      </w:r>
      <w:r w:rsidR="006E2E68">
        <w:rPr>
          <w:rStyle w:val="Fett"/>
        </w:rPr>
        <w:t>entsprechend</w:t>
      </w:r>
      <w:r w:rsidRPr="00AA43D0">
        <w:rPr>
          <w:rStyle w:val="Fett"/>
        </w:rPr>
        <w:t xml:space="preserve"> </w:t>
      </w:r>
      <w:r w:rsidR="006E2E68">
        <w:rPr>
          <w:rStyle w:val="Fett"/>
        </w:rPr>
        <w:t>abgeändert werden</w:t>
      </w:r>
      <w:r w:rsidRPr="00AA43D0">
        <w:rPr>
          <w:rStyle w:val="Fett"/>
        </w:rPr>
        <w:t>.</w:t>
      </w:r>
    </w:p>
    <w:p w14:paraId="093225EF" w14:textId="77777777" w:rsidR="00CF2573" w:rsidRPr="003D4270" w:rsidRDefault="00CF2573" w:rsidP="00DB4C31">
      <w:pPr>
        <w:pStyle w:val="Flietext"/>
      </w:pPr>
      <w:r w:rsidRPr="00CF2573">
        <w:rPr>
          <w:rStyle w:val="berschriftZchn"/>
        </w:rPr>
        <w:t>Beispieltext</w:t>
      </w:r>
      <w:r w:rsidR="00D4029C">
        <w:rPr>
          <w:rStyle w:val="berschriftZchn"/>
        </w:rPr>
        <w:t xml:space="preserve"> </w:t>
      </w:r>
      <w:r w:rsidR="00ED7953">
        <w:rPr>
          <w:rStyle w:val="berschriftZchn"/>
        </w:rPr>
        <w:t>gemeindespezifischer Absatz</w:t>
      </w:r>
      <w:r>
        <w:br/>
      </w:r>
      <w:r w:rsidRPr="00CF2573">
        <w:rPr>
          <w:rStyle w:val="Fett"/>
        </w:rPr>
        <w:t>Schreibe</w:t>
      </w:r>
      <w:r w:rsidR="00D4029C">
        <w:rPr>
          <w:rStyle w:val="Fett"/>
        </w:rPr>
        <w:t>n Sie</w:t>
      </w:r>
      <w:r w:rsidRPr="00CF2573">
        <w:rPr>
          <w:rStyle w:val="Fett"/>
        </w:rPr>
        <w:t xml:space="preserve"> als e5-Gemeinde</w:t>
      </w:r>
      <w:r>
        <w:rPr>
          <w:rStyle w:val="Fett"/>
        </w:rPr>
        <w:t xml:space="preserve"> xxx</w:t>
      </w:r>
      <w:r w:rsidRPr="00CF2573">
        <w:rPr>
          <w:rStyle w:val="Fett"/>
        </w:rPr>
        <w:t xml:space="preserve"> / Gemeinde </w:t>
      </w:r>
      <w:r>
        <w:rPr>
          <w:rStyle w:val="Fett"/>
        </w:rPr>
        <w:t xml:space="preserve">xxx </w:t>
      </w:r>
      <w:r w:rsidRPr="00CF2573">
        <w:rPr>
          <w:rStyle w:val="Fett"/>
        </w:rPr>
        <w:t xml:space="preserve">einen eigenen Absatz zu </w:t>
      </w:r>
      <w:r w:rsidR="00D4029C">
        <w:rPr>
          <w:rStyle w:val="Fett"/>
        </w:rPr>
        <w:t>Ihren</w:t>
      </w:r>
      <w:r w:rsidRPr="00CF2573">
        <w:rPr>
          <w:rStyle w:val="Fett"/>
        </w:rPr>
        <w:t xml:space="preserve"> Planungen bzw. Umsetzungen zum Thema Photovoltaik und füge</w:t>
      </w:r>
      <w:r w:rsidR="00D4029C">
        <w:rPr>
          <w:rStyle w:val="Fett"/>
        </w:rPr>
        <w:t>n</w:t>
      </w:r>
      <w:r w:rsidRPr="00CF2573">
        <w:rPr>
          <w:rStyle w:val="Fett"/>
        </w:rPr>
        <w:t xml:space="preserve"> </w:t>
      </w:r>
      <w:r w:rsidR="00D4029C">
        <w:rPr>
          <w:rStyle w:val="Fett"/>
        </w:rPr>
        <w:t xml:space="preserve">Sie </w:t>
      </w:r>
      <w:r w:rsidRPr="00CF2573">
        <w:rPr>
          <w:rStyle w:val="Fett"/>
        </w:rPr>
        <w:t xml:space="preserve">diesen </w:t>
      </w:r>
      <w:r w:rsidR="00D4029C">
        <w:rPr>
          <w:rStyle w:val="Fett"/>
        </w:rPr>
        <w:t xml:space="preserve">in den vorbereiteten Artikel </w:t>
      </w:r>
      <w:r w:rsidRPr="00CF2573">
        <w:rPr>
          <w:rStyle w:val="Fett"/>
        </w:rPr>
        <w:t>ein.</w:t>
      </w:r>
      <w:r w:rsidR="00D4029C">
        <w:rPr>
          <w:rStyle w:val="Fett"/>
        </w:rPr>
        <w:t xml:space="preserve"> Bitte machen Sie bei diesem Absatz die Gemeinde als Urheber kenntlich.</w:t>
      </w:r>
    </w:p>
    <w:p w14:paraId="63E605C8" w14:textId="4D6727A5" w:rsidR="00F144CC" w:rsidRPr="00346BDE" w:rsidRDefault="00CF2573" w:rsidP="00390231">
      <w:pPr>
        <w:pStyle w:val="Flietext"/>
        <w:rPr>
          <w:highlight w:val="yellow"/>
        </w:rPr>
      </w:pPr>
      <w:r w:rsidRPr="00CF2573">
        <w:rPr>
          <w:rFonts w:ascii="Arial" w:hAnsi="Arial"/>
          <w:color w:val="0058A5" w:themeColor="accent1"/>
          <w:spacing w:val="-5"/>
          <w:sz w:val="28"/>
          <w:highlight w:val="yellow"/>
        </w:rPr>
        <w:t>e5-Gemeinde xxx / Gemeinde xxx</w:t>
      </w:r>
      <w:r>
        <w:rPr>
          <w:rFonts w:ascii="Arial" w:hAnsi="Arial"/>
          <w:color w:val="0058A5" w:themeColor="accent1"/>
          <w:spacing w:val="-5"/>
          <w:sz w:val="28"/>
        </w:rPr>
        <w:br/>
      </w:r>
      <w:r w:rsidR="002B6D07">
        <w:t>Uns</w:t>
      </w:r>
      <w:r>
        <w:t xml:space="preserve"> als </w:t>
      </w:r>
      <w:r w:rsidRPr="00CF2573">
        <w:rPr>
          <w:highlight w:val="yellow"/>
        </w:rPr>
        <w:t>e5-Gemeinde xxx/ Gemeinde xxx</w:t>
      </w:r>
      <w:r>
        <w:t xml:space="preserve"> ist der PV-Ausbau auf </w:t>
      </w:r>
      <w:r w:rsidR="002B6D07">
        <w:t xml:space="preserve">dem </w:t>
      </w:r>
      <w:r>
        <w:t>Gemeindegebiet ein großes Anliegen. Wir wollen in unserem W</w:t>
      </w:r>
      <w:r w:rsidR="00AA1C1F">
        <w:t xml:space="preserve">irkungsbereich </w:t>
      </w:r>
      <w:r>
        <w:t xml:space="preserve">alle </w:t>
      </w:r>
      <w:r w:rsidR="00AA1C1F">
        <w:t xml:space="preserve">zur Verfügung stehenden </w:t>
      </w:r>
      <w:r>
        <w:t xml:space="preserve">Ressourcen </w:t>
      </w:r>
      <w:r w:rsidR="007C342C">
        <w:t>ausschöpfen, um</w:t>
      </w:r>
      <w:r>
        <w:t xml:space="preserve"> unser gemeinsames Ziel </w:t>
      </w:r>
      <w:r w:rsidRPr="00DA6B02">
        <w:rPr>
          <w:b/>
        </w:rPr>
        <w:t>TIROL</w:t>
      </w:r>
      <w:r w:rsidR="007C342C">
        <w:rPr>
          <w:b/>
        </w:rPr>
        <w:t xml:space="preserve"> </w:t>
      </w:r>
      <w:r w:rsidRPr="00DA6B02">
        <w:rPr>
          <w:b/>
        </w:rPr>
        <w:t>2050 energieautonom</w:t>
      </w:r>
      <w:r>
        <w:rPr>
          <w:b/>
        </w:rPr>
        <w:t xml:space="preserve"> </w:t>
      </w:r>
      <w:r w:rsidRPr="00CF2573">
        <w:t xml:space="preserve">zu </w:t>
      </w:r>
      <w:r>
        <w:t>erreichen</w:t>
      </w:r>
      <w:r w:rsidRPr="00CF2573">
        <w:t xml:space="preserve">. </w:t>
      </w:r>
      <w:r>
        <w:t xml:space="preserve">Mit den aktuellen </w:t>
      </w:r>
      <w:r w:rsidRPr="00CF2573">
        <w:rPr>
          <w:highlight w:val="yellow"/>
        </w:rPr>
        <w:t>Planungen / Umsetzungen xxx</w:t>
      </w:r>
      <w:r>
        <w:t xml:space="preserve"> in unserer Gemeinde gehen wir als Vorbild </w:t>
      </w:r>
      <w:r w:rsidRPr="00CF2573">
        <w:t>voran</w:t>
      </w:r>
      <w:r w:rsidR="00AA1C1F">
        <w:t xml:space="preserve"> und wollen euch zum Mitmachen animieren</w:t>
      </w:r>
      <w:r w:rsidRPr="00CF2573">
        <w:t>.</w:t>
      </w:r>
      <w:r>
        <w:t xml:space="preserve"> </w:t>
      </w:r>
      <w:r w:rsidR="00AA1C1F">
        <w:t xml:space="preserve">Gemeinsam können wir die Energiewende schaffen und unseren Teil beitragen. </w:t>
      </w:r>
      <w:r w:rsidRPr="00AA1C1F">
        <w:rPr>
          <w:highlight w:val="yellow"/>
        </w:rPr>
        <w:t>Auch über eine eigens eingerichtete Gemei</w:t>
      </w:r>
      <w:r w:rsidR="00AA1C1F" w:rsidRPr="00AA1C1F">
        <w:rPr>
          <w:highlight w:val="yellow"/>
        </w:rPr>
        <w:t xml:space="preserve">ndeförderung (siehe xxx) </w:t>
      </w:r>
      <w:r w:rsidRPr="00AA1C1F">
        <w:rPr>
          <w:highlight w:val="yellow"/>
        </w:rPr>
        <w:t xml:space="preserve">wollen wir euch bei der </w:t>
      </w:r>
      <w:r w:rsidR="00AA1C1F" w:rsidRPr="00AA1C1F">
        <w:rPr>
          <w:highlight w:val="yellow"/>
        </w:rPr>
        <w:t>Umsetzung</w:t>
      </w:r>
      <w:r w:rsidRPr="00AA1C1F">
        <w:rPr>
          <w:highlight w:val="yellow"/>
        </w:rPr>
        <w:t xml:space="preserve"> eurer privaten PV-Anlage unterstützen.</w:t>
      </w:r>
      <w:r w:rsidR="00356235">
        <w:rPr>
          <w:highlight w:val="yellow"/>
        </w:rPr>
        <w:t xml:space="preserve"> (Absatz: Redaktion e5-Gemeinde xxx / Redaktion Gemeinde xxx)</w:t>
      </w:r>
    </w:p>
    <w:p w14:paraId="0A78C032" w14:textId="77777777" w:rsidR="00181546" w:rsidRPr="00790E52" w:rsidRDefault="00790E52" w:rsidP="00790E52">
      <w:pPr>
        <w:pStyle w:val="Flietext"/>
        <w:rPr>
          <w:rStyle w:val="Fett"/>
        </w:rPr>
      </w:pPr>
      <w:r w:rsidRPr="00346BDE">
        <w:rPr>
          <w:rStyle w:val="berschriftZchn"/>
        </w:rPr>
        <w:t>Beratungseinrich</w:t>
      </w:r>
      <w:r w:rsidR="00346BDE" w:rsidRPr="00346BDE">
        <w:rPr>
          <w:rStyle w:val="berschriftZchn"/>
        </w:rPr>
        <w:t>tung der Energieagentur Tirol</w:t>
      </w:r>
      <w:r w:rsidR="00181546" w:rsidRPr="00346BDE">
        <w:rPr>
          <w:rStyle w:val="berschriftZchn"/>
        </w:rPr>
        <w:t>:</w:t>
      </w:r>
      <w:r>
        <w:rPr>
          <w:rStyle w:val="berschriftZchn"/>
        </w:rPr>
        <w:br/>
      </w:r>
      <w:r w:rsidRPr="00790E52">
        <w:rPr>
          <w:rStyle w:val="Fett"/>
        </w:rPr>
        <w:t>Das Land Tirol bietet mit den Beratungseinrichtungen der Energieagentur Tirol in allen Teilen des Landes ein kostenloses Beratungsangebot.</w:t>
      </w:r>
      <w:r>
        <w:rPr>
          <w:rStyle w:val="Fett"/>
        </w:rPr>
        <w:t xml:space="preserve"> </w:t>
      </w:r>
      <w:r w:rsidRPr="00790E52">
        <w:rPr>
          <w:rStyle w:val="Fett"/>
        </w:rPr>
        <w:t>Wir bitten Sie, die kostenlose unabhängige Energieberatung des Landes Tirol in Ihrer Region zu bewerben.</w:t>
      </w:r>
      <w:r>
        <w:rPr>
          <w:rStyle w:val="Fett"/>
        </w:rPr>
        <w:t xml:space="preserve"> </w:t>
      </w:r>
      <w:r w:rsidRPr="00790E52">
        <w:rPr>
          <w:rStyle w:val="Fett"/>
        </w:rPr>
        <w:t xml:space="preserve">Dafür sind, je nach Ihren Möglichkeiten, die Info-Boxen in verschiedenen Formaten </w:t>
      </w:r>
      <w:r w:rsidR="00D4029C">
        <w:rPr>
          <w:rStyle w:val="Fett"/>
        </w:rPr>
        <w:t>verfügbar.</w:t>
      </w:r>
    </w:p>
    <w:sectPr w:rsidR="00181546" w:rsidRPr="00790E52" w:rsidSect="007C1610">
      <w:headerReference w:type="default" r:id="rId18"/>
      <w:footerReference w:type="default" r:id="rId19"/>
      <w:pgSz w:w="11900" w:h="16840" w:code="9"/>
      <w:pgMar w:top="3686" w:right="1134" w:bottom="1588" w:left="1418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2C58" w14:textId="77777777" w:rsidR="00084F4B" w:rsidRDefault="00084F4B" w:rsidP="00CC3D7E">
      <w:r>
        <w:separator/>
      </w:r>
    </w:p>
  </w:endnote>
  <w:endnote w:type="continuationSeparator" w:id="0">
    <w:p w14:paraId="5D985A29" w14:textId="77777777" w:rsidR="00084F4B" w:rsidRDefault="00084F4B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2ABC" w14:textId="77777777" w:rsidR="002852CE" w:rsidRPr="002852CE" w:rsidRDefault="002852CE" w:rsidP="002852CE">
    <w:pPr>
      <w:pStyle w:val="Fuzeile"/>
    </w:pPr>
    <w:r w:rsidRPr="002852CE">
      <w:t>Energieagentur Tirol GmbH, Leopoldstraße 3, 6020 Innsbruck, Österreich</w:t>
    </w:r>
  </w:p>
  <w:p w14:paraId="2D152D03" w14:textId="77777777" w:rsidR="002852CE" w:rsidRPr="002852CE" w:rsidRDefault="002852CE" w:rsidP="002852CE">
    <w:pPr>
      <w:pStyle w:val="Fuzeile"/>
    </w:pPr>
    <w:r w:rsidRPr="002852CE">
      <w:t>Bitte beachten Sie unsere Datenschutzinformationen unter www.</w:t>
    </w:r>
    <w:hyperlink r:id="rId1" w:history="1">
      <w:r w:rsidRPr="002852CE">
        <w:t>energieagentur.tirol/</w:t>
      </w:r>
    </w:hyperlink>
    <w:r w:rsidRPr="002852CE">
      <w:t>datenschutz</w:t>
    </w:r>
  </w:p>
  <w:p w14:paraId="206CA734" w14:textId="211BE519" w:rsidR="00D64D1E" w:rsidRPr="002852CE" w:rsidRDefault="002852CE" w:rsidP="002852CE">
    <w:pPr>
      <w:pStyle w:val="Fuzeile"/>
    </w:pPr>
    <w:r w:rsidRPr="002852CE">
      <w:t>Sitz der Gesellschaft: Innsbruck, Firmenbuchgericht Innsbruck, FN 512195d, UID: ATU74574436</w:t>
    </w:r>
    <w:r w:rsidRPr="002852CE">
      <w:tab/>
      <w:t xml:space="preserve">Seite </w:t>
    </w:r>
    <w:r w:rsidRPr="002852CE">
      <w:fldChar w:fldCharType="begin"/>
    </w:r>
    <w:r w:rsidRPr="002852CE">
      <w:instrText>PAGE  \* Arabic  \* MERGEFORMAT</w:instrText>
    </w:r>
    <w:r w:rsidRPr="002852CE">
      <w:fldChar w:fldCharType="separate"/>
    </w:r>
    <w:r w:rsidR="000304EA">
      <w:t>3</w:t>
    </w:r>
    <w:r w:rsidRPr="002852CE">
      <w:fldChar w:fldCharType="end"/>
    </w:r>
    <w:r w:rsidRPr="002852CE">
      <w:t xml:space="preserve"> von </w:t>
    </w:r>
    <w:fldSimple w:instr="NUMPAGES  \* Arabic  \* MERGEFORMAT">
      <w:r w:rsidR="000304EA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043A" w14:textId="77777777" w:rsidR="00084F4B" w:rsidRDefault="00084F4B" w:rsidP="00CC3D7E">
      <w:r>
        <w:separator/>
      </w:r>
    </w:p>
  </w:footnote>
  <w:footnote w:type="continuationSeparator" w:id="0">
    <w:p w14:paraId="4D823943" w14:textId="77777777" w:rsidR="00084F4B" w:rsidRDefault="00084F4B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0A62" w14:textId="77777777" w:rsidR="00F66F39" w:rsidRDefault="00AE4E40" w:rsidP="00CC3D7E"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7D29BCB1" wp14:editId="4538D547">
          <wp:simplePos x="0" y="0"/>
          <wp:positionH relativeFrom="page">
            <wp:posOffset>900430</wp:posOffset>
          </wp:positionH>
          <wp:positionV relativeFrom="page">
            <wp:posOffset>900430</wp:posOffset>
          </wp:positionV>
          <wp:extent cx="1573200" cy="3492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200" cy="34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05ACBC0" wp14:editId="26475F1E">
          <wp:simplePos x="0" y="0"/>
          <wp:positionH relativeFrom="page">
            <wp:posOffset>5760720</wp:posOffset>
          </wp:positionH>
          <wp:positionV relativeFrom="page">
            <wp:posOffset>269875</wp:posOffset>
          </wp:positionV>
          <wp:extent cx="1080000" cy="1080000"/>
          <wp:effectExtent l="0" t="0" r="635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B8A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A03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56C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3B6B5E"/>
    <w:multiLevelType w:val="multilevel"/>
    <w:tmpl w:val="EC225BAE"/>
    <w:lvl w:ilvl="0">
      <w:start w:val="1"/>
      <w:numFmt w:val="decimal"/>
      <w:pStyle w:val="Nummerierung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folgeNummerierung"/>
      <w:suff w:val="space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6" w:hanging="85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418" w:hanging="1134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85" w:hanging="170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268" w:hanging="198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552" w:hanging="2268"/>
      </w:pPr>
      <w:rPr>
        <w:rFonts w:hint="default"/>
      </w:rPr>
    </w:lvl>
  </w:abstractNum>
  <w:abstractNum w:abstractNumId="12" w15:restartNumberingAfterBreak="0">
    <w:nsid w:val="0AD70454"/>
    <w:multiLevelType w:val="multilevel"/>
    <w:tmpl w:val="C5B6883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693B26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172E8C"/>
    <w:multiLevelType w:val="multilevel"/>
    <w:tmpl w:val="4B3EFB08"/>
    <w:lvl w:ilvl="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color w:val="0058A5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13A9D"/>
    <w:multiLevelType w:val="hybridMultilevel"/>
    <w:tmpl w:val="977875F4"/>
    <w:lvl w:ilvl="0" w:tplc="9C0CF4DA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0058A5" w:themeColor="accent1"/>
      </w:rPr>
    </w:lvl>
    <w:lvl w:ilvl="1" w:tplc="564ABBCE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058A5" w:themeColor="accent1"/>
      </w:rPr>
    </w:lvl>
    <w:lvl w:ilvl="2" w:tplc="E350FDA4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058A5" w:themeColor="accent1"/>
      </w:rPr>
    </w:lvl>
    <w:lvl w:ilvl="3" w:tplc="72C45EB6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058A5" w:themeColor="accent1"/>
      </w:rPr>
    </w:lvl>
    <w:lvl w:ilvl="4" w:tplc="F7865B50">
      <w:start w:val="1"/>
      <w:numFmt w:val="bullet"/>
      <w:lvlText w:val="˃"/>
      <w:lvlJc w:val="left"/>
      <w:pPr>
        <w:ind w:left="1786" w:hanging="351"/>
      </w:pPr>
      <w:rPr>
        <w:rFonts w:ascii="Courier New" w:hAnsi="Courier New" w:hint="default"/>
        <w:color w:val="0058A5" w:themeColor="accent1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8D06F1"/>
    <w:multiLevelType w:val="multilevel"/>
    <w:tmpl w:val="E8024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7" w15:restartNumberingAfterBreak="0">
    <w:nsid w:val="193D6023"/>
    <w:multiLevelType w:val="multilevel"/>
    <w:tmpl w:val="E8024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8" w15:restartNumberingAfterBreak="0">
    <w:nsid w:val="22682FBC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277BBD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C032179"/>
    <w:multiLevelType w:val="multilevel"/>
    <w:tmpl w:val="AE84AB5C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 w:val="0"/>
        <w:color w:val="0058A5" w:themeColor="accent1"/>
        <w:sz w:val="20"/>
      </w:rPr>
    </w:lvl>
    <w:lvl w:ilvl="1">
      <w:start w:val="1"/>
      <w:numFmt w:val="bullet"/>
      <w:lvlText w:val="˃"/>
      <w:lvlJc w:val="left"/>
      <w:pPr>
        <w:ind w:left="284" w:hanging="171"/>
      </w:pPr>
      <w:rPr>
        <w:rFonts w:ascii="Courier New" w:hAnsi="Courier New" w:hint="default"/>
        <w:color w:val="0058A5" w:themeColor="accent1"/>
      </w:rPr>
    </w:lvl>
    <w:lvl w:ilvl="2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</w:rPr>
    </w:lvl>
    <w:lvl w:ilvl="3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0058A5" w:themeColor="accent1"/>
      </w:rPr>
    </w:lvl>
    <w:lvl w:ilvl="4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0058A5" w:themeColor="accent1"/>
      </w:rPr>
    </w:lvl>
    <w:lvl w:ilvl="5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0058A5" w:themeColor="accent1"/>
      </w:rPr>
    </w:lvl>
    <w:lvl w:ilvl="6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0058A5" w:themeColor="accent1"/>
      </w:rPr>
    </w:lvl>
    <w:lvl w:ilvl="7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0058A5" w:themeColor="accent1"/>
      </w:rPr>
    </w:lvl>
    <w:lvl w:ilvl="8">
      <w:start w:val="1"/>
      <w:numFmt w:val="bullet"/>
      <w:lvlText w:val="&gt;"/>
      <w:lvlJc w:val="left"/>
      <w:pPr>
        <w:ind w:left="284" w:hanging="171"/>
      </w:pPr>
      <w:rPr>
        <w:rFonts w:ascii="Arial" w:hAnsi="Arial" w:hint="default"/>
        <w:color w:val="0058A5" w:themeColor="accent1"/>
      </w:rPr>
    </w:lvl>
  </w:abstractNum>
  <w:abstractNum w:abstractNumId="21" w15:restartNumberingAfterBreak="0">
    <w:nsid w:val="2C1C5B2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D043C5"/>
    <w:multiLevelType w:val="hybridMultilevel"/>
    <w:tmpl w:val="2A4299C2"/>
    <w:lvl w:ilvl="0" w:tplc="5B06587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color="0058A5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15F34C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834DDE"/>
    <w:multiLevelType w:val="multilevel"/>
    <w:tmpl w:val="67D0FE06"/>
    <w:lvl w:ilvl="0">
      <w:start w:val="1"/>
      <w:numFmt w:val="bullet"/>
      <w:pStyle w:val="Aufzhlung"/>
      <w:lvlText w:val="&gt;"/>
      <w:lvlJc w:val="left"/>
      <w:pPr>
        <w:ind w:left="170" w:hanging="170"/>
      </w:pPr>
      <w:rPr>
        <w:rFonts w:ascii="Arial" w:hAnsi="Arial" w:hint="default"/>
        <w:b w:val="0"/>
        <w:i w:val="0"/>
        <w:color w:val="0058A5" w:themeColor="accent1"/>
        <w:sz w:val="20"/>
      </w:rPr>
    </w:lvl>
    <w:lvl w:ilvl="1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2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3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4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5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6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7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  <w:lvl w:ilvl="8">
      <w:start w:val="1"/>
      <w:numFmt w:val="bullet"/>
      <w:suff w:val="space"/>
      <w:lvlText w:val="&gt;"/>
      <w:lvlJc w:val="left"/>
      <w:pPr>
        <w:ind w:left="454" w:hanging="170"/>
      </w:pPr>
      <w:rPr>
        <w:rFonts w:ascii="Arial" w:hAnsi="Arial" w:hint="default"/>
        <w:color w:val="0058A5" w:themeColor="accent1"/>
      </w:rPr>
    </w:lvl>
  </w:abstractNum>
  <w:abstractNum w:abstractNumId="26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058A5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D8323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335917"/>
    <w:multiLevelType w:val="multilevel"/>
    <w:tmpl w:val="A418E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C53988"/>
    <w:multiLevelType w:val="hybridMultilevel"/>
    <w:tmpl w:val="AA46F4C4"/>
    <w:lvl w:ilvl="0" w:tplc="781E8E0A">
      <w:start w:val="1"/>
      <w:numFmt w:val="decimal"/>
      <w:pStyle w:val="berschrift3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11E28"/>
    <w:multiLevelType w:val="hybridMultilevel"/>
    <w:tmpl w:val="20B63EAE"/>
    <w:lvl w:ilvl="0" w:tplc="EAB018B4">
      <w:start w:val="1"/>
      <w:numFmt w:val="decimal"/>
      <w:pStyle w:val="berschrift5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754D6"/>
    <w:multiLevelType w:val="hybridMultilevel"/>
    <w:tmpl w:val="D52A4D02"/>
    <w:lvl w:ilvl="0" w:tplc="7F0A07B2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58A5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3BF7"/>
    <w:multiLevelType w:val="multilevel"/>
    <w:tmpl w:val="E85C9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7475629">
    <w:abstractNumId w:val="23"/>
  </w:num>
  <w:num w:numId="2" w16cid:durableId="1651596004">
    <w:abstractNumId w:val="26"/>
  </w:num>
  <w:num w:numId="3" w16cid:durableId="299459557">
    <w:abstractNumId w:val="34"/>
  </w:num>
  <w:num w:numId="4" w16cid:durableId="662779537">
    <w:abstractNumId w:val="15"/>
  </w:num>
  <w:num w:numId="5" w16cid:durableId="1621453887">
    <w:abstractNumId w:val="0"/>
  </w:num>
  <w:num w:numId="6" w16cid:durableId="421806556">
    <w:abstractNumId w:val="1"/>
  </w:num>
  <w:num w:numId="7" w16cid:durableId="711655955">
    <w:abstractNumId w:val="2"/>
  </w:num>
  <w:num w:numId="8" w16cid:durableId="1931114307">
    <w:abstractNumId w:val="3"/>
  </w:num>
  <w:num w:numId="9" w16cid:durableId="52045074">
    <w:abstractNumId w:val="4"/>
  </w:num>
  <w:num w:numId="10" w16cid:durableId="2091928686">
    <w:abstractNumId w:val="9"/>
  </w:num>
  <w:num w:numId="11" w16cid:durableId="1288508851">
    <w:abstractNumId w:val="5"/>
  </w:num>
  <w:num w:numId="12" w16cid:durableId="795680307">
    <w:abstractNumId w:val="6"/>
  </w:num>
  <w:num w:numId="13" w16cid:durableId="1474450241">
    <w:abstractNumId w:val="7"/>
  </w:num>
  <w:num w:numId="14" w16cid:durableId="341014185">
    <w:abstractNumId w:val="8"/>
  </w:num>
  <w:num w:numId="15" w16cid:durableId="747575906">
    <w:abstractNumId w:val="10"/>
  </w:num>
  <w:num w:numId="16" w16cid:durableId="576280441">
    <w:abstractNumId w:val="27"/>
  </w:num>
  <w:num w:numId="17" w16cid:durableId="671106586">
    <w:abstractNumId w:val="27"/>
    <w:lvlOverride w:ilvl="0">
      <w:startOverride w:val="1"/>
    </w:lvlOverride>
  </w:num>
  <w:num w:numId="18" w16cid:durableId="270748573">
    <w:abstractNumId w:val="28"/>
  </w:num>
  <w:num w:numId="19" w16cid:durableId="744031840">
    <w:abstractNumId w:val="30"/>
  </w:num>
  <w:num w:numId="20" w16cid:durableId="2128308725">
    <w:abstractNumId w:val="35"/>
  </w:num>
  <w:num w:numId="21" w16cid:durableId="1445416693">
    <w:abstractNumId w:val="31"/>
  </w:num>
  <w:num w:numId="22" w16cid:durableId="153764785">
    <w:abstractNumId w:val="32"/>
  </w:num>
  <w:num w:numId="23" w16cid:durableId="1105424311">
    <w:abstractNumId w:val="21"/>
  </w:num>
  <w:num w:numId="24" w16cid:durableId="1559583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180317">
    <w:abstractNumId w:val="29"/>
  </w:num>
  <w:num w:numId="26" w16cid:durableId="10638690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741857">
    <w:abstractNumId w:val="24"/>
  </w:num>
  <w:num w:numId="28" w16cid:durableId="1327975156">
    <w:abstractNumId w:val="12"/>
  </w:num>
  <w:num w:numId="29" w16cid:durableId="1160854707">
    <w:abstractNumId w:val="13"/>
  </w:num>
  <w:num w:numId="30" w16cid:durableId="1548446829">
    <w:abstractNumId w:val="12"/>
  </w:num>
  <w:num w:numId="31" w16cid:durableId="663900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23112">
    <w:abstractNumId w:val="11"/>
  </w:num>
  <w:num w:numId="33" w16cid:durableId="1330865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9506292">
    <w:abstractNumId w:val="18"/>
  </w:num>
  <w:num w:numId="35" w16cid:durableId="705063564">
    <w:abstractNumId w:val="19"/>
  </w:num>
  <w:num w:numId="36" w16cid:durableId="498694995">
    <w:abstractNumId w:val="16"/>
  </w:num>
  <w:num w:numId="37" w16cid:durableId="212426423">
    <w:abstractNumId w:val="17"/>
  </w:num>
  <w:num w:numId="38" w16cid:durableId="2034333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6663300">
    <w:abstractNumId w:val="33"/>
  </w:num>
  <w:num w:numId="40" w16cid:durableId="2107842759">
    <w:abstractNumId w:val="22"/>
  </w:num>
  <w:num w:numId="41" w16cid:durableId="1569464012">
    <w:abstractNumId w:val="14"/>
  </w:num>
  <w:num w:numId="42" w16cid:durableId="400830728">
    <w:abstractNumId w:val="25"/>
  </w:num>
  <w:num w:numId="43" w16cid:durableId="785350243">
    <w:abstractNumId w:val="25"/>
  </w:num>
  <w:num w:numId="44" w16cid:durableId="15964745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D"/>
    <w:rsid w:val="00000535"/>
    <w:rsid w:val="000139E6"/>
    <w:rsid w:val="00016A83"/>
    <w:rsid w:val="00020CBA"/>
    <w:rsid w:val="00021137"/>
    <w:rsid w:val="000249C4"/>
    <w:rsid w:val="00024D09"/>
    <w:rsid w:val="000304EA"/>
    <w:rsid w:val="00030D66"/>
    <w:rsid w:val="0004306C"/>
    <w:rsid w:val="00046906"/>
    <w:rsid w:val="00062EB0"/>
    <w:rsid w:val="00066DF4"/>
    <w:rsid w:val="00080D03"/>
    <w:rsid w:val="00084F4B"/>
    <w:rsid w:val="00096D41"/>
    <w:rsid w:val="000B27F7"/>
    <w:rsid w:val="000C316D"/>
    <w:rsid w:val="000D62DB"/>
    <w:rsid w:val="00103112"/>
    <w:rsid w:val="00106803"/>
    <w:rsid w:val="00114C81"/>
    <w:rsid w:val="0011512D"/>
    <w:rsid w:val="00150AE8"/>
    <w:rsid w:val="00157C09"/>
    <w:rsid w:val="001715F8"/>
    <w:rsid w:val="00171CEB"/>
    <w:rsid w:val="00181546"/>
    <w:rsid w:val="001A59CC"/>
    <w:rsid w:val="001A61DD"/>
    <w:rsid w:val="001C27AD"/>
    <w:rsid w:val="001E212E"/>
    <w:rsid w:val="001F5289"/>
    <w:rsid w:val="001F5518"/>
    <w:rsid w:val="001F5543"/>
    <w:rsid w:val="001F68A5"/>
    <w:rsid w:val="00205A26"/>
    <w:rsid w:val="00206CE0"/>
    <w:rsid w:val="002241B4"/>
    <w:rsid w:val="00226C5D"/>
    <w:rsid w:val="00237D50"/>
    <w:rsid w:val="0027264E"/>
    <w:rsid w:val="00274924"/>
    <w:rsid w:val="00284AB0"/>
    <w:rsid w:val="002852CE"/>
    <w:rsid w:val="00290163"/>
    <w:rsid w:val="002B22DC"/>
    <w:rsid w:val="002B25FD"/>
    <w:rsid w:val="002B2A32"/>
    <w:rsid w:val="002B6D07"/>
    <w:rsid w:val="002C57C5"/>
    <w:rsid w:val="002F4085"/>
    <w:rsid w:val="002F517C"/>
    <w:rsid w:val="003051D8"/>
    <w:rsid w:val="0031309E"/>
    <w:rsid w:val="00315441"/>
    <w:rsid w:val="00317B50"/>
    <w:rsid w:val="003216B3"/>
    <w:rsid w:val="00332E6E"/>
    <w:rsid w:val="00346BDE"/>
    <w:rsid w:val="00347C51"/>
    <w:rsid w:val="00352985"/>
    <w:rsid w:val="00356235"/>
    <w:rsid w:val="00370BC1"/>
    <w:rsid w:val="00390231"/>
    <w:rsid w:val="003A4B2C"/>
    <w:rsid w:val="003A512C"/>
    <w:rsid w:val="003D0512"/>
    <w:rsid w:val="003D4270"/>
    <w:rsid w:val="003E40A3"/>
    <w:rsid w:val="003F6676"/>
    <w:rsid w:val="004779A1"/>
    <w:rsid w:val="00477DA7"/>
    <w:rsid w:val="00480F24"/>
    <w:rsid w:val="00481C13"/>
    <w:rsid w:val="004A3C39"/>
    <w:rsid w:val="004C6BDD"/>
    <w:rsid w:val="004D4C1A"/>
    <w:rsid w:val="004D6299"/>
    <w:rsid w:val="004E5844"/>
    <w:rsid w:val="004F2486"/>
    <w:rsid w:val="00501175"/>
    <w:rsid w:val="0051500D"/>
    <w:rsid w:val="005217A4"/>
    <w:rsid w:val="005218A9"/>
    <w:rsid w:val="005426DC"/>
    <w:rsid w:val="00544A22"/>
    <w:rsid w:val="00546EAE"/>
    <w:rsid w:val="00556A8C"/>
    <w:rsid w:val="005571EB"/>
    <w:rsid w:val="00570559"/>
    <w:rsid w:val="00574F73"/>
    <w:rsid w:val="00582B50"/>
    <w:rsid w:val="00587572"/>
    <w:rsid w:val="00587A2C"/>
    <w:rsid w:val="00592188"/>
    <w:rsid w:val="005C50D5"/>
    <w:rsid w:val="005E255C"/>
    <w:rsid w:val="005E5A9D"/>
    <w:rsid w:val="005E7BD8"/>
    <w:rsid w:val="006320EA"/>
    <w:rsid w:val="00660082"/>
    <w:rsid w:val="0066023D"/>
    <w:rsid w:val="00684C69"/>
    <w:rsid w:val="00684E7B"/>
    <w:rsid w:val="006A6F68"/>
    <w:rsid w:val="006D3AF0"/>
    <w:rsid w:val="006E2E68"/>
    <w:rsid w:val="006E4EB2"/>
    <w:rsid w:val="006E69F1"/>
    <w:rsid w:val="00701422"/>
    <w:rsid w:val="00705BCD"/>
    <w:rsid w:val="00715CC5"/>
    <w:rsid w:val="007161DD"/>
    <w:rsid w:val="00721D78"/>
    <w:rsid w:val="007308CD"/>
    <w:rsid w:val="00733F79"/>
    <w:rsid w:val="007346B6"/>
    <w:rsid w:val="0074070B"/>
    <w:rsid w:val="007442D2"/>
    <w:rsid w:val="007727E8"/>
    <w:rsid w:val="00775286"/>
    <w:rsid w:val="007840B8"/>
    <w:rsid w:val="00790E52"/>
    <w:rsid w:val="0079414C"/>
    <w:rsid w:val="007947B2"/>
    <w:rsid w:val="007A530E"/>
    <w:rsid w:val="007B1387"/>
    <w:rsid w:val="007C1610"/>
    <w:rsid w:val="007C2B14"/>
    <w:rsid w:val="007C342C"/>
    <w:rsid w:val="007E0157"/>
    <w:rsid w:val="0081220B"/>
    <w:rsid w:val="0084393E"/>
    <w:rsid w:val="008469FD"/>
    <w:rsid w:val="0087477D"/>
    <w:rsid w:val="008801AE"/>
    <w:rsid w:val="00887A6E"/>
    <w:rsid w:val="00892300"/>
    <w:rsid w:val="00895D27"/>
    <w:rsid w:val="0089687B"/>
    <w:rsid w:val="008A550C"/>
    <w:rsid w:val="008B2FCC"/>
    <w:rsid w:val="008B7015"/>
    <w:rsid w:val="008D7399"/>
    <w:rsid w:val="008F2E2A"/>
    <w:rsid w:val="00904784"/>
    <w:rsid w:val="00906EC3"/>
    <w:rsid w:val="00906F53"/>
    <w:rsid w:val="00907988"/>
    <w:rsid w:val="00912A59"/>
    <w:rsid w:val="00920139"/>
    <w:rsid w:val="00922018"/>
    <w:rsid w:val="009637DC"/>
    <w:rsid w:val="009704DE"/>
    <w:rsid w:val="009716BB"/>
    <w:rsid w:val="00974510"/>
    <w:rsid w:val="009745E4"/>
    <w:rsid w:val="00995096"/>
    <w:rsid w:val="009960E6"/>
    <w:rsid w:val="009A614A"/>
    <w:rsid w:val="009A754C"/>
    <w:rsid w:val="009B183B"/>
    <w:rsid w:val="009B57A3"/>
    <w:rsid w:val="009C327B"/>
    <w:rsid w:val="009C33CB"/>
    <w:rsid w:val="009C3559"/>
    <w:rsid w:val="009C464D"/>
    <w:rsid w:val="009E0357"/>
    <w:rsid w:val="009F5DB4"/>
    <w:rsid w:val="00A014BB"/>
    <w:rsid w:val="00A02088"/>
    <w:rsid w:val="00A03BA2"/>
    <w:rsid w:val="00A17D33"/>
    <w:rsid w:val="00A207B3"/>
    <w:rsid w:val="00A40A9D"/>
    <w:rsid w:val="00A45054"/>
    <w:rsid w:val="00A466DB"/>
    <w:rsid w:val="00A65E02"/>
    <w:rsid w:val="00A667AF"/>
    <w:rsid w:val="00A73462"/>
    <w:rsid w:val="00A77136"/>
    <w:rsid w:val="00A9205E"/>
    <w:rsid w:val="00A95A5A"/>
    <w:rsid w:val="00AA1785"/>
    <w:rsid w:val="00AA1C1F"/>
    <w:rsid w:val="00AA1CBB"/>
    <w:rsid w:val="00AA3739"/>
    <w:rsid w:val="00AA43D0"/>
    <w:rsid w:val="00AA5A2B"/>
    <w:rsid w:val="00AB601E"/>
    <w:rsid w:val="00AD1A3E"/>
    <w:rsid w:val="00AD6AE8"/>
    <w:rsid w:val="00AE4198"/>
    <w:rsid w:val="00AE4E40"/>
    <w:rsid w:val="00AF33EC"/>
    <w:rsid w:val="00B0218F"/>
    <w:rsid w:val="00B06F9B"/>
    <w:rsid w:val="00B22528"/>
    <w:rsid w:val="00B2680D"/>
    <w:rsid w:val="00B277DB"/>
    <w:rsid w:val="00B37029"/>
    <w:rsid w:val="00B4143F"/>
    <w:rsid w:val="00B442FC"/>
    <w:rsid w:val="00B44B96"/>
    <w:rsid w:val="00B52A4E"/>
    <w:rsid w:val="00B54210"/>
    <w:rsid w:val="00B56D4A"/>
    <w:rsid w:val="00B65D9D"/>
    <w:rsid w:val="00B71B72"/>
    <w:rsid w:val="00B96382"/>
    <w:rsid w:val="00BA1305"/>
    <w:rsid w:val="00BD2F66"/>
    <w:rsid w:val="00BE3836"/>
    <w:rsid w:val="00BE7C00"/>
    <w:rsid w:val="00BE7D06"/>
    <w:rsid w:val="00BF042E"/>
    <w:rsid w:val="00BF05E7"/>
    <w:rsid w:val="00BF15D1"/>
    <w:rsid w:val="00BF401D"/>
    <w:rsid w:val="00C42ED4"/>
    <w:rsid w:val="00C504C5"/>
    <w:rsid w:val="00C5209C"/>
    <w:rsid w:val="00C54F42"/>
    <w:rsid w:val="00C62DA3"/>
    <w:rsid w:val="00C76E0B"/>
    <w:rsid w:val="00C9521F"/>
    <w:rsid w:val="00C9674C"/>
    <w:rsid w:val="00C96FC5"/>
    <w:rsid w:val="00CB158D"/>
    <w:rsid w:val="00CC3D7E"/>
    <w:rsid w:val="00CD22EC"/>
    <w:rsid w:val="00CE372B"/>
    <w:rsid w:val="00CE3DE2"/>
    <w:rsid w:val="00CE5DAB"/>
    <w:rsid w:val="00CF2573"/>
    <w:rsid w:val="00D12CBE"/>
    <w:rsid w:val="00D15840"/>
    <w:rsid w:val="00D267AF"/>
    <w:rsid w:val="00D27FDD"/>
    <w:rsid w:val="00D35F26"/>
    <w:rsid w:val="00D4029C"/>
    <w:rsid w:val="00D461B9"/>
    <w:rsid w:val="00D51145"/>
    <w:rsid w:val="00D52211"/>
    <w:rsid w:val="00D5376B"/>
    <w:rsid w:val="00D64D1E"/>
    <w:rsid w:val="00D73761"/>
    <w:rsid w:val="00D74B0B"/>
    <w:rsid w:val="00D86870"/>
    <w:rsid w:val="00D9062B"/>
    <w:rsid w:val="00D92471"/>
    <w:rsid w:val="00D9717E"/>
    <w:rsid w:val="00DA131C"/>
    <w:rsid w:val="00DA6B02"/>
    <w:rsid w:val="00DB4C31"/>
    <w:rsid w:val="00DB501E"/>
    <w:rsid w:val="00DD22EE"/>
    <w:rsid w:val="00DE7EC0"/>
    <w:rsid w:val="00DF4187"/>
    <w:rsid w:val="00E04DF2"/>
    <w:rsid w:val="00E14B3E"/>
    <w:rsid w:val="00E21F7A"/>
    <w:rsid w:val="00E3053A"/>
    <w:rsid w:val="00E353FF"/>
    <w:rsid w:val="00E37046"/>
    <w:rsid w:val="00E435FA"/>
    <w:rsid w:val="00E453F1"/>
    <w:rsid w:val="00E544F2"/>
    <w:rsid w:val="00E54AE8"/>
    <w:rsid w:val="00E72901"/>
    <w:rsid w:val="00E863DC"/>
    <w:rsid w:val="00E930D6"/>
    <w:rsid w:val="00E93C82"/>
    <w:rsid w:val="00EA201F"/>
    <w:rsid w:val="00EB69D2"/>
    <w:rsid w:val="00EC43E2"/>
    <w:rsid w:val="00ED3015"/>
    <w:rsid w:val="00ED7953"/>
    <w:rsid w:val="00EE065F"/>
    <w:rsid w:val="00EE4675"/>
    <w:rsid w:val="00EF4711"/>
    <w:rsid w:val="00F144CC"/>
    <w:rsid w:val="00F53731"/>
    <w:rsid w:val="00F53C72"/>
    <w:rsid w:val="00F6689A"/>
    <w:rsid w:val="00F66F39"/>
    <w:rsid w:val="00F66F50"/>
    <w:rsid w:val="00F8230C"/>
    <w:rsid w:val="00F870FA"/>
    <w:rsid w:val="00FB11BC"/>
    <w:rsid w:val="00FB79D2"/>
    <w:rsid w:val="00FD5036"/>
    <w:rsid w:val="00FE371A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931AB"/>
  <w15:chartTrackingRefBased/>
  <w15:docId w15:val="{5555E5E6-06F7-4592-84E6-585484E9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locked="0" w:semiHidden="1" w:uiPriority="13" w:unhideWhenUsed="1"/>
    <w:lsdException w:name="footer" w:locked="0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0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iPriority="12" w:unhideWhenUsed="1"/>
    <w:lsdException w:name="FollowedHyperlink" w:semiHidden="1"/>
    <w:lsdException w:name="Strong" w:locked="0" w:uiPriority="8" w:qFormat="1"/>
    <w:lsdException w:name="Emphasis" w:locked="0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21"/>
    <w:semiHidden/>
    <w:qFormat/>
    <w:rsid w:val="003D4270"/>
    <w:pPr>
      <w:spacing w:after="240" w:line="324" w:lineRule="auto"/>
    </w:pPr>
    <w:rPr>
      <w:rFonts w:ascii="Cambria" w:hAnsi="Cambria"/>
      <w:color w:val="3B3B3B" w:themeColor="text1" w:themeTint="D9"/>
      <w:sz w:val="20"/>
      <w:szCs w:val="22"/>
      <w:lang w:val="de-AT"/>
    </w:rPr>
  </w:style>
  <w:style w:type="paragraph" w:styleId="berschrift1">
    <w:name w:val="heading 1"/>
    <w:next w:val="Standard"/>
    <w:link w:val="berschrift1Zchn"/>
    <w:uiPriority w:val="20"/>
    <w:semiHidden/>
    <w:qFormat/>
    <w:locked/>
    <w:rsid w:val="00887A6E"/>
    <w:pPr>
      <w:spacing w:line="264" w:lineRule="auto"/>
      <w:outlineLvl w:val="0"/>
    </w:pPr>
    <w:rPr>
      <w:rFonts w:ascii="Arial" w:hAnsi="Arial"/>
      <w:b/>
      <w:color w:val="0058A5" w:themeColor="accent1"/>
      <w:spacing w:val="-5"/>
      <w:sz w:val="36"/>
      <w:szCs w:val="60"/>
      <w:lang w:val="de-AT"/>
    </w:rPr>
  </w:style>
  <w:style w:type="paragraph" w:styleId="berschrift2">
    <w:name w:val="heading 2"/>
    <w:next w:val="Standard"/>
    <w:link w:val="berschrift2Zchn"/>
    <w:uiPriority w:val="19"/>
    <w:semiHidden/>
    <w:qFormat/>
    <w:locked/>
    <w:rsid w:val="00887A6E"/>
    <w:pPr>
      <w:spacing w:line="324" w:lineRule="auto"/>
      <w:outlineLvl w:val="1"/>
    </w:pPr>
    <w:rPr>
      <w:rFonts w:ascii="Arial" w:hAnsi="Arial"/>
      <w:color w:val="0058A5" w:themeColor="accent1"/>
      <w:spacing w:val="-5"/>
      <w:sz w:val="28"/>
      <w:szCs w:val="22"/>
      <w:lang w:val="de-AT"/>
    </w:rPr>
  </w:style>
  <w:style w:type="paragraph" w:styleId="berschrift3">
    <w:name w:val="heading 3"/>
    <w:next w:val="Standard"/>
    <w:link w:val="berschrift3Zchn"/>
    <w:uiPriority w:val="20"/>
    <w:semiHidden/>
    <w:locked/>
    <w:rsid w:val="00887A6E"/>
    <w:pPr>
      <w:numPr>
        <w:numId w:val="21"/>
      </w:numPr>
      <w:spacing w:line="324" w:lineRule="auto"/>
      <w:ind w:left="357" w:hanging="357"/>
      <w:outlineLvl w:val="2"/>
    </w:pPr>
    <w:rPr>
      <w:rFonts w:ascii="Arial" w:hAnsi="Arial"/>
      <w:color w:val="0058A5" w:themeColor="accent1"/>
      <w:spacing w:val="-5"/>
      <w:sz w:val="28"/>
      <w:szCs w:val="22"/>
      <w:lang w:val="de-AT"/>
    </w:rPr>
  </w:style>
  <w:style w:type="paragraph" w:styleId="berschrift4">
    <w:name w:val="heading 4"/>
    <w:next w:val="Standard"/>
    <w:link w:val="berschrift4Zchn"/>
    <w:uiPriority w:val="20"/>
    <w:semiHidden/>
    <w:qFormat/>
    <w:locked/>
    <w:rsid w:val="009637DC"/>
    <w:pPr>
      <w:spacing w:line="324" w:lineRule="auto"/>
      <w:outlineLvl w:val="3"/>
    </w:pPr>
    <w:rPr>
      <w:rFonts w:ascii="Arial" w:hAnsi="Arial"/>
      <w:color w:val="0058A5" w:themeColor="accent1"/>
      <w:spacing w:val="-5"/>
      <w:sz w:val="20"/>
      <w:szCs w:val="22"/>
      <w:lang w:val="de-AT"/>
    </w:rPr>
  </w:style>
  <w:style w:type="paragraph" w:styleId="berschrift5">
    <w:name w:val="heading 5"/>
    <w:next w:val="Standard"/>
    <w:link w:val="berschrift5Zchn"/>
    <w:uiPriority w:val="20"/>
    <w:semiHidden/>
    <w:locked/>
    <w:rsid w:val="009637DC"/>
    <w:pPr>
      <w:numPr>
        <w:numId w:val="22"/>
      </w:numPr>
      <w:ind w:left="641" w:hanging="284"/>
      <w:outlineLvl w:val="4"/>
    </w:pPr>
    <w:rPr>
      <w:rFonts w:ascii="Arial" w:hAnsi="Arial"/>
      <w:color w:val="0058A5" w:themeColor="accent1"/>
      <w:spacing w:val="-5"/>
      <w:sz w:val="20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1"/>
    <w:semiHidden/>
    <w:locked/>
    <w:rsid w:val="00FE371A"/>
    <w:rPr>
      <w:rFonts w:ascii="Arial" w:hAnsi="Arial"/>
      <w:color w:val="191919" w:themeColor="text1"/>
      <w:spacing w:val="-5"/>
      <w:sz w:val="20"/>
      <w:szCs w:val="22"/>
      <w:lang w:val="de-AT"/>
    </w:rPr>
  </w:style>
  <w:style w:type="paragraph" w:styleId="Titel">
    <w:name w:val="Title"/>
    <w:next w:val="Standard"/>
    <w:link w:val="TitelZchn"/>
    <w:qFormat/>
    <w:rsid w:val="00733F79"/>
    <w:pPr>
      <w:spacing w:line="264" w:lineRule="auto"/>
    </w:pPr>
    <w:rPr>
      <w:rFonts w:ascii="Arial" w:hAnsi="Arial"/>
      <w:b/>
      <w:color w:val="121212" w:themeColor="text1" w:themeShade="BF"/>
      <w:spacing w:val="-5"/>
      <w:sz w:val="36"/>
      <w:szCs w:val="60"/>
      <w:lang w:val="de-AT"/>
    </w:rPr>
  </w:style>
  <w:style w:type="character" w:customStyle="1" w:styleId="TitelZchn">
    <w:name w:val="Titel Zchn"/>
    <w:basedOn w:val="Absatz-Standardschriftart"/>
    <w:link w:val="Titel"/>
    <w:rsid w:val="003D4270"/>
    <w:rPr>
      <w:rFonts w:ascii="Arial" w:hAnsi="Arial"/>
      <w:b/>
      <w:color w:val="121212" w:themeColor="text1" w:themeShade="BF"/>
      <w:spacing w:val="-5"/>
      <w:sz w:val="36"/>
      <w:szCs w:val="60"/>
      <w:lang w:val="de-AT"/>
    </w:rPr>
  </w:style>
  <w:style w:type="character" w:styleId="Hyperlink">
    <w:name w:val="Hyperlink"/>
    <w:basedOn w:val="Absatz-Standardschriftart"/>
    <w:uiPriority w:val="12"/>
    <w:rsid w:val="00E544F2"/>
    <w:rPr>
      <w:color w:val="0058A5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20"/>
    <w:semiHidden/>
    <w:rsid w:val="003D4270"/>
    <w:rPr>
      <w:rFonts w:ascii="Arial" w:hAnsi="Arial"/>
      <w:color w:val="0058A5" w:themeColor="accent1"/>
      <w:spacing w:val="-5"/>
      <w:sz w:val="20"/>
      <w:szCs w:val="22"/>
      <w:lang w:val="de-AT"/>
    </w:rPr>
  </w:style>
  <w:style w:type="table" w:styleId="Tabellenraster">
    <w:name w:val="Table Grid"/>
    <w:basedOn w:val="NormaleTabelle"/>
    <w:uiPriority w:val="39"/>
    <w:locked/>
    <w:rsid w:val="00B6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locked/>
    <w:rsid w:val="00922018"/>
    <w:tblPr>
      <w:tblStyleRowBandSize w:val="1"/>
      <w:tblStyleColBandSize w:val="1"/>
      <w:tblBorders>
        <w:top w:val="single" w:sz="4" w:space="0" w:color="8B8B8B" w:themeColor="text1" w:themeTint="80"/>
        <w:bottom w:val="single" w:sz="4" w:space="0" w:color="8B8B8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2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1Horz">
      <w:tblPr/>
      <w:tcPr>
        <w:tcBorders>
          <w:top w:val="single" w:sz="4" w:space="0" w:color="8B8B8B" w:themeColor="text1" w:themeTint="80"/>
          <w:bottom w:val="single" w:sz="4" w:space="0" w:color="8B8B8B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205A2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20"/>
    <w:semiHidden/>
    <w:rsid w:val="003D4270"/>
    <w:rPr>
      <w:rFonts w:ascii="Arial" w:hAnsi="Arial"/>
      <w:b/>
      <w:color w:val="0058A5" w:themeColor="accent1"/>
      <w:spacing w:val="-5"/>
      <w:sz w:val="36"/>
      <w:szCs w:val="6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19"/>
    <w:semiHidden/>
    <w:rsid w:val="003D4270"/>
    <w:rPr>
      <w:rFonts w:ascii="Arial" w:hAnsi="Arial"/>
      <w:color w:val="0058A5" w:themeColor="accent1"/>
      <w:spacing w:val="-5"/>
      <w:sz w:val="28"/>
      <w:szCs w:val="22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20"/>
    <w:semiHidden/>
    <w:rsid w:val="003D4270"/>
    <w:rPr>
      <w:rFonts w:ascii="Arial" w:hAnsi="Arial"/>
      <w:color w:val="0058A5" w:themeColor="accent1"/>
      <w:spacing w:val="-5"/>
      <w:sz w:val="28"/>
      <w:szCs w:val="22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link w:val="KopfzeileZchn"/>
    <w:uiPriority w:val="13"/>
    <w:rsid w:val="00AD1A3E"/>
    <w:pPr>
      <w:tabs>
        <w:tab w:val="center" w:pos="4536"/>
        <w:tab w:val="right" w:pos="10206"/>
      </w:tabs>
      <w:spacing w:after="600"/>
    </w:pPr>
    <w:rPr>
      <w:rFonts w:ascii="Arial" w:hAnsi="Arial"/>
      <w:color w:val="8B8B8B" w:themeColor="text1" w:themeTint="80"/>
      <w:spacing w:val="-5"/>
      <w:sz w:val="20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3D4270"/>
    <w:rPr>
      <w:rFonts w:ascii="Arial" w:hAnsi="Arial"/>
      <w:color w:val="8B8B8B" w:themeColor="text1" w:themeTint="80"/>
      <w:spacing w:val="-5"/>
      <w:sz w:val="20"/>
      <w:szCs w:val="22"/>
      <w:lang w:val="de-AT"/>
    </w:rPr>
  </w:style>
  <w:style w:type="paragraph" w:styleId="Fuzeile">
    <w:name w:val="footer"/>
    <w:link w:val="FuzeileZchn"/>
    <w:uiPriority w:val="17"/>
    <w:rsid w:val="00FE371A"/>
    <w:pPr>
      <w:tabs>
        <w:tab w:val="center" w:pos="4536"/>
        <w:tab w:val="right" w:pos="9356"/>
      </w:tabs>
    </w:pPr>
    <w:rPr>
      <w:rFonts w:ascii="Arial" w:eastAsia="Calibri" w:hAnsi="Arial" w:cs="Arial"/>
      <w:noProof/>
      <w:color w:val="8B8B8B" w:themeColor="text1" w:themeTint="80"/>
      <w:sz w:val="12"/>
      <w:szCs w:val="1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17"/>
    <w:rsid w:val="003D4270"/>
    <w:rPr>
      <w:rFonts w:ascii="Arial" w:eastAsia="Calibri" w:hAnsi="Arial" w:cs="Arial"/>
      <w:noProof/>
      <w:color w:val="8B8B8B" w:themeColor="text1" w:themeTint="80"/>
      <w:sz w:val="12"/>
      <w:szCs w:val="12"/>
      <w14:ligatures w14:val="standardContextual"/>
    </w:rPr>
  </w:style>
  <w:style w:type="character" w:customStyle="1" w:styleId="berschrift5Zchn">
    <w:name w:val="Überschrift 5 Zchn"/>
    <w:basedOn w:val="Absatz-Standardschriftart"/>
    <w:link w:val="berschrift5"/>
    <w:uiPriority w:val="20"/>
    <w:semiHidden/>
    <w:rsid w:val="003D4270"/>
    <w:rPr>
      <w:rFonts w:ascii="Arial" w:hAnsi="Arial"/>
      <w:color w:val="0058A5" w:themeColor="accent1"/>
      <w:spacing w:val="-5"/>
      <w:sz w:val="20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locked/>
    <w:rsid w:val="006E69F1"/>
    <w:rPr>
      <w:color w:val="808080"/>
    </w:rPr>
  </w:style>
  <w:style w:type="paragraph" w:customStyle="1" w:styleId="Flietext">
    <w:name w:val="Fließtext"/>
    <w:qFormat/>
    <w:rsid w:val="007442D2"/>
    <w:pPr>
      <w:spacing w:after="240" w:line="324" w:lineRule="auto"/>
    </w:pPr>
    <w:rPr>
      <w:rFonts w:ascii="Cambria" w:hAnsi="Cambria"/>
      <w:color w:val="191919" w:themeColor="text1"/>
      <w:sz w:val="20"/>
      <w:szCs w:val="22"/>
      <w:lang w:val="de-AT"/>
    </w:rPr>
  </w:style>
  <w:style w:type="paragraph" w:customStyle="1" w:styleId="Nummerierung">
    <w:name w:val="Nummerierung"/>
    <w:basedOn w:val="berschrift2"/>
    <w:uiPriority w:val="9"/>
    <w:qFormat/>
    <w:rsid w:val="002F4085"/>
    <w:pPr>
      <w:numPr>
        <w:numId w:val="32"/>
      </w:numPr>
    </w:pPr>
  </w:style>
  <w:style w:type="paragraph" w:customStyle="1" w:styleId="folgeNummerierung">
    <w:name w:val="folge Nummerierung"/>
    <w:basedOn w:val="berschrift4"/>
    <w:link w:val="folgeNummerierungZchn"/>
    <w:uiPriority w:val="10"/>
    <w:qFormat/>
    <w:rsid w:val="003F6676"/>
    <w:pPr>
      <w:numPr>
        <w:ilvl w:val="1"/>
        <w:numId w:val="32"/>
      </w:numPr>
    </w:pPr>
  </w:style>
  <w:style w:type="character" w:customStyle="1" w:styleId="folgeNummerierungZchn">
    <w:name w:val="folge Nummerierung Zchn"/>
    <w:basedOn w:val="berschrift3Zchn"/>
    <w:link w:val="folgeNummerierung"/>
    <w:uiPriority w:val="10"/>
    <w:rsid w:val="003D4270"/>
    <w:rPr>
      <w:rFonts w:ascii="Arial" w:hAnsi="Arial"/>
      <w:color w:val="0058A5" w:themeColor="accent1"/>
      <w:spacing w:val="-5"/>
      <w:sz w:val="20"/>
      <w:szCs w:val="22"/>
      <w:lang w:val="de-AT"/>
    </w:rPr>
  </w:style>
  <w:style w:type="paragraph" w:customStyle="1" w:styleId="Aufzhlung">
    <w:name w:val="Aufzählung"/>
    <w:basedOn w:val="berschrift4"/>
    <w:uiPriority w:val="5"/>
    <w:qFormat/>
    <w:rsid w:val="00AA5A2B"/>
    <w:pPr>
      <w:numPr>
        <w:numId w:val="43"/>
      </w:numPr>
    </w:pPr>
  </w:style>
  <w:style w:type="paragraph" w:customStyle="1" w:styleId="berschrift">
    <w:name w:val="Überschrift"/>
    <w:next w:val="Flietext"/>
    <w:link w:val="berschriftZchn"/>
    <w:uiPriority w:val="4"/>
    <w:qFormat/>
    <w:rsid w:val="00546EAE"/>
    <w:pPr>
      <w:spacing w:line="324" w:lineRule="auto"/>
    </w:pPr>
    <w:rPr>
      <w:rFonts w:ascii="Arial" w:hAnsi="Arial"/>
      <w:color w:val="0058A5" w:themeColor="accent1"/>
      <w:spacing w:val="-5"/>
      <w:sz w:val="28"/>
      <w:szCs w:val="22"/>
      <w:lang w:val="de-AT"/>
    </w:rPr>
  </w:style>
  <w:style w:type="character" w:customStyle="1" w:styleId="berschriftZchn">
    <w:name w:val="Überschrift Zchn"/>
    <w:basedOn w:val="berschrift2Zchn"/>
    <w:link w:val="berschrift"/>
    <w:uiPriority w:val="4"/>
    <w:rsid w:val="003D4270"/>
    <w:rPr>
      <w:rFonts w:ascii="Arial" w:hAnsi="Arial"/>
      <w:color w:val="0058A5" w:themeColor="accent1"/>
      <w:spacing w:val="-5"/>
      <w:sz w:val="28"/>
      <w:szCs w:val="22"/>
      <w:lang w:val="de-AT"/>
    </w:rPr>
  </w:style>
  <w:style w:type="paragraph" w:customStyle="1" w:styleId="kleineberschrift">
    <w:name w:val="kleine Überschrift"/>
    <w:basedOn w:val="berschrift4"/>
    <w:next w:val="Flietext"/>
    <w:link w:val="kleineberschriftZchn"/>
    <w:uiPriority w:val="3"/>
    <w:qFormat/>
    <w:rsid w:val="006E69F1"/>
  </w:style>
  <w:style w:type="character" w:customStyle="1" w:styleId="kleineberschriftZchn">
    <w:name w:val="kleine Überschrift Zchn"/>
    <w:basedOn w:val="berschrift4Zchn"/>
    <w:link w:val="kleineberschrift"/>
    <w:uiPriority w:val="3"/>
    <w:rsid w:val="003D4270"/>
    <w:rPr>
      <w:rFonts w:ascii="Arial" w:hAnsi="Arial"/>
      <w:color w:val="0058A5" w:themeColor="accent1"/>
      <w:spacing w:val="-5"/>
      <w:sz w:val="20"/>
      <w:szCs w:val="22"/>
      <w:lang w:val="de-AT"/>
    </w:rPr>
  </w:style>
  <w:style w:type="paragraph" w:styleId="Untertitel">
    <w:name w:val="Subtitle"/>
    <w:next w:val="Flietext"/>
    <w:link w:val="UntertitelZchn"/>
    <w:uiPriority w:val="3"/>
    <w:qFormat/>
    <w:rsid w:val="006E69F1"/>
    <w:pPr>
      <w:spacing w:line="264" w:lineRule="auto"/>
      <w:outlineLvl w:val="0"/>
    </w:pPr>
    <w:rPr>
      <w:rFonts w:ascii="Arial" w:hAnsi="Arial"/>
      <w:b/>
      <w:color w:val="0058A5" w:themeColor="accent1"/>
      <w:spacing w:val="-5"/>
      <w:sz w:val="36"/>
      <w:szCs w:val="60"/>
      <w:lang w:val="de-AT"/>
    </w:rPr>
  </w:style>
  <w:style w:type="character" w:customStyle="1" w:styleId="UntertitelZchn">
    <w:name w:val="Untertitel Zchn"/>
    <w:basedOn w:val="Absatz-Standardschriftart"/>
    <w:link w:val="Untertitel"/>
    <w:uiPriority w:val="3"/>
    <w:rsid w:val="003D4270"/>
    <w:rPr>
      <w:rFonts w:ascii="Arial" w:hAnsi="Arial"/>
      <w:b/>
      <w:color w:val="0058A5" w:themeColor="accent1"/>
      <w:spacing w:val="-5"/>
      <w:sz w:val="36"/>
      <w:szCs w:val="60"/>
      <w:lang w:val="de-AT"/>
    </w:rPr>
  </w:style>
  <w:style w:type="character" w:styleId="Hervorhebung">
    <w:name w:val="Emphasis"/>
    <w:basedOn w:val="Absatz-Standardschriftart"/>
    <w:uiPriority w:val="12"/>
    <w:rsid w:val="00B65D9D"/>
    <w:rPr>
      <w:b w:val="0"/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locked/>
    <w:rsid w:val="00AA1CBB"/>
    <w:rPr>
      <w:color w:val="605E5C"/>
      <w:shd w:val="clear" w:color="auto" w:fill="E1DFDD"/>
    </w:rPr>
  </w:style>
  <w:style w:type="table" w:customStyle="1" w:styleId="TabelleEnergieagentur">
    <w:name w:val="Tabelle Energieagentur"/>
    <w:basedOn w:val="Tabellenraster"/>
    <w:uiPriority w:val="99"/>
    <w:rsid w:val="003216B3"/>
    <w:rPr>
      <w:rFonts w:ascii="Arial" w:hAnsi="Arial"/>
      <w:color w:val="121212" w:themeColor="text1" w:themeShade="BF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  <w:u w:color="FFFFFF" w:themeColor="background1"/>
      </w:rPr>
      <w:tblPr/>
      <w:tcPr>
        <w:shd w:val="clear" w:color="auto" w:fill="0058A5" w:themeFill="accent1"/>
        <w:vAlign w:val="center"/>
      </w:tcPr>
    </w:tblStylePr>
  </w:style>
  <w:style w:type="paragraph" w:customStyle="1" w:styleId="TabelleKopfzeile">
    <w:name w:val="Tabelle Kopfzeile"/>
    <w:basedOn w:val="Standard"/>
    <w:qFormat/>
    <w:rsid w:val="00D92471"/>
    <w:pPr>
      <w:spacing w:after="0" w:line="240" w:lineRule="auto"/>
    </w:pPr>
    <w:rPr>
      <w:rFonts w:ascii="Arial" w:eastAsia="Times New Roman" w:hAnsi="Arial" w:cs="Times New Roman"/>
      <w:color w:val="FFFFFF" w:themeColor="background1"/>
      <w:spacing w:val="-5"/>
      <w:szCs w:val="20"/>
      <w:u w:color="FFFFFF" w:themeColor="background1"/>
    </w:rPr>
  </w:style>
  <w:style w:type="paragraph" w:customStyle="1" w:styleId="TabelleInhalt">
    <w:name w:val="Tabelle Inhalt"/>
    <w:basedOn w:val="Standard"/>
    <w:rsid w:val="00D92471"/>
    <w:pPr>
      <w:spacing w:after="0" w:line="240" w:lineRule="auto"/>
    </w:pPr>
    <w:rPr>
      <w:rFonts w:ascii="Arial" w:eastAsia="Times New Roman" w:hAnsi="Arial" w:cs="Times New Roman"/>
      <w:color w:val="191919" w:themeColor="text1"/>
      <w:spacing w:val="-5"/>
      <w:szCs w:val="20"/>
    </w:rPr>
  </w:style>
  <w:style w:type="paragraph" w:customStyle="1" w:styleId="Infotext">
    <w:name w:val="Infotext"/>
    <w:uiPriority w:val="12"/>
    <w:qFormat/>
    <w:rsid w:val="00016A83"/>
    <w:pPr>
      <w:spacing w:after="120"/>
    </w:pPr>
    <w:rPr>
      <w:rFonts w:ascii="Arial" w:eastAsia="Calibri" w:hAnsi="Arial" w:cs="Arial"/>
      <w:noProof/>
      <w:color w:val="8B8B8B" w:themeColor="text1" w:themeTint="80"/>
      <w:sz w:val="12"/>
      <w:szCs w:val="12"/>
      <w14:ligatures w14:val="standardContextual"/>
    </w:rPr>
  </w:style>
  <w:style w:type="character" w:styleId="Fett">
    <w:name w:val="Strong"/>
    <w:uiPriority w:val="8"/>
    <w:qFormat/>
    <w:rsid w:val="007308CD"/>
    <w:rPr>
      <w:b/>
      <w:bCs/>
    </w:rPr>
  </w:style>
  <w:style w:type="table" w:styleId="Tabellendesign">
    <w:name w:val="Table Theme"/>
    <w:basedOn w:val="NormaleTabelle"/>
    <w:uiPriority w:val="99"/>
    <w:semiHidden/>
    <w:unhideWhenUsed/>
    <w:locked/>
    <w:rsid w:val="00D92471"/>
    <w:pPr>
      <w:spacing w:after="240" w:line="32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ohneAbsatz">
    <w:name w:val="Fließtext ohne Absatz"/>
    <w:uiPriority w:val="19"/>
    <w:qFormat/>
    <w:rsid w:val="007442D2"/>
    <w:pPr>
      <w:spacing w:line="324" w:lineRule="auto"/>
    </w:pPr>
    <w:rPr>
      <w:rFonts w:ascii="Cambria" w:hAnsi="Cambria"/>
      <w:noProof/>
      <w:color w:val="191919" w:themeColor="text1"/>
      <w:sz w:val="20"/>
      <w:szCs w:val="22"/>
    </w:rPr>
  </w:style>
  <w:style w:type="paragraph" w:customStyle="1" w:styleId="berschriftmitLinie">
    <w:name w:val="Überschrift mit Linie"/>
    <w:next w:val="Flietext"/>
    <w:uiPriority w:val="19"/>
    <w:qFormat/>
    <w:rsid w:val="00F144CC"/>
    <w:pPr>
      <w:pBdr>
        <w:bottom w:val="single" w:sz="4" w:space="1" w:color="0058A5" w:themeColor="accent1"/>
      </w:pBdr>
      <w:spacing w:after="120" w:line="300" w:lineRule="auto"/>
    </w:pPr>
    <w:rPr>
      <w:rFonts w:ascii="Arial" w:hAnsi="Arial"/>
      <w:color w:val="0058A5" w:themeColor="accent1"/>
      <w:spacing w:val="-5"/>
      <w:sz w:val="28"/>
      <w:szCs w:val="22"/>
      <w:lang w:val="de-AT"/>
    </w:rPr>
  </w:style>
  <w:style w:type="paragraph" w:customStyle="1" w:styleId="kleineberschriftmitLinie">
    <w:name w:val="kleine Überschrift mit Linie"/>
    <w:next w:val="Flietext"/>
    <w:uiPriority w:val="7"/>
    <w:qFormat/>
    <w:rsid w:val="00501175"/>
    <w:pPr>
      <w:pBdr>
        <w:bottom w:val="single" w:sz="8" w:space="1" w:color="0058A5" w:themeColor="accent1"/>
      </w:pBdr>
      <w:spacing w:after="60" w:line="300" w:lineRule="auto"/>
    </w:pPr>
    <w:rPr>
      <w:rFonts w:ascii="Arial" w:hAnsi="Arial"/>
      <w:color w:val="0058A5" w:themeColor="accent1"/>
      <w:spacing w:val="-5"/>
      <w:sz w:val="20"/>
      <w:szCs w:val="22"/>
      <w:lang w:val="de-AT"/>
    </w:rPr>
  </w:style>
  <w:style w:type="paragraph" w:customStyle="1" w:styleId="Alternativtext">
    <w:name w:val="Alternativtext"/>
    <w:uiPriority w:val="21"/>
    <w:qFormat/>
    <w:rsid w:val="001C27AD"/>
    <w:pPr>
      <w:spacing w:after="240" w:line="300" w:lineRule="auto"/>
    </w:pPr>
    <w:rPr>
      <w:rFonts w:ascii="Arial" w:hAnsi="Arial"/>
      <w:color w:val="191919" w:themeColor="text1"/>
      <w:spacing w:val="-5"/>
      <w:sz w:val="20"/>
      <w:szCs w:val="22"/>
      <w:lang w:val="de-AT"/>
    </w:rPr>
  </w:style>
  <w:style w:type="paragraph" w:customStyle="1" w:styleId="AlternativtextohneAbsatz">
    <w:name w:val="Alternativtext ohne Absatz"/>
    <w:next w:val="Alternativtext"/>
    <w:uiPriority w:val="21"/>
    <w:qFormat/>
    <w:rsid w:val="001C27AD"/>
    <w:pPr>
      <w:spacing w:line="300" w:lineRule="auto"/>
    </w:pPr>
    <w:rPr>
      <w:rFonts w:ascii="Arial" w:hAnsi="Arial"/>
      <w:color w:val="191919" w:themeColor="text1"/>
      <w:spacing w:val="-5"/>
      <w:sz w:val="20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locked/>
    <w:rsid w:val="00332E6E"/>
    <w:rPr>
      <w:color w:val="0058A5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1A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9CC"/>
    <w:rPr>
      <w:rFonts w:ascii="Segoe UI" w:hAnsi="Segoe UI" w:cs="Segoe UI"/>
      <w:color w:val="3B3B3B" w:themeColor="text1" w:themeTint="D9"/>
      <w:sz w:val="18"/>
      <w:szCs w:val="18"/>
      <w:lang w:val="de-AT"/>
    </w:rPr>
  </w:style>
  <w:style w:type="paragraph" w:styleId="berarbeitung">
    <w:name w:val="Revision"/>
    <w:hidden/>
    <w:uiPriority w:val="99"/>
    <w:semiHidden/>
    <w:rsid w:val="008A550C"/>
    <w:rPr>
      <w:rFonts w:ascii="Cambria" w:hAnsi="Cambria"/>
      <w:color w:val="3B3B3B" w:themeColor="text1" w:themeTint="D9"/>
      <w:sz w:val="20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agentur.tirol/wissen/ja-zur-sonne" TargetMode="External"/><Relationship Id="rId13" Type="http://schemas.openxmlformats.org/officeDocument/2006/relationships/hyperlink" Target="https://www.energieagentur.tirol/foerderungen/foerderungen-sanierung-und-bestand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irol.gv.at/bauen-wohnen/wohnbaufoerderung/" TargetMode="External"/><Relationship Id="rId17" Type="http://schemas.openxmlformats.org/officeDocument/2006/relationships/hyperlink" Target="mailto:office@energieagentur.tir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em-ag.at/de/foerderung/photovoltaik/eag-investitionszuschuess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eagentur.tirol/energie-akademie/infoabende-fuer-bauleu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mweltfoerderung.at/privatpersonen/stromspeicher-anlagen-2023/unterkategorie-photovoltaik" TargetMode="External"/><Relationship Id="rId10" Type="http://schemas.openxmlformats.org/officeDocument/2006/relationships/hyperlink" Target="https://youtu.be/WijZZbaP1l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3uQEUgpw68M" TargetMode="External"/><Relationship Id="rId14" Type="http://schemas.openxmlformats.org/officeDocument/2006/relationships/hyperlink" Target="https://www.oem-ag.at/de/foerderung/photovoltaik/eag-investitionszuschues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gieagentur.tiro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.haeusler\AppData\Local\Microsoft\Windows\INetCache\Content.MSO\A47E891D.dotx" TargetMode="External"/></Relationships>
</file>

<file path=word/theme/theme1.xml><?xml version="1.0" encoding="utf-8"?>
<a:theme xmlns:a="http://schemas.openxmlformats.org/drawingml/2006/main" name="Office-Design">
  <a:themeElements>
    <a:clrScheme name="Energieagentur Tirol">
      <a:dk1>
        <a:srgbClr val="191919"/>
      </a:dk1>
      <a:lt1>
        <a:srgbClr val="FFFFFF"/>
      </a:lt1>
      <a:dk2>
        <a:srgbClr val="F2963F"/>
      </a:dk2>
      <a:lt2>
        <a:srgbClr val="A64D88"/>
      </a:lt2>
      <a:accent1>
        <a:srgbClr val="0058A5"/>
      </a:accent1>
      <a:accent2>
        <a:srgbClr val="B55F51"/>
      </a:accent2>
      <a:accent3>
        <a:srgbClr val="F3B700"/>
      </a:accent3>
      <a:accent4>
        <a:srgbClr val="4F4F4F"/>
      </a:accent4>
      <a:accent5>
        <a:srgbClr val="009BD5"/>
      </a:accent5>
      <a:accent6>
        <a:srgbClr val="54AD4B"/>
      </a:accent6>
      <a:hlink>
        <a:srgbClr val="0058A5"/>
      </a:hlink>
      <a:folHlink>
        <a:srgbClr val="0058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01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84D0DD-A99C-41FE-B31D-D6E719924B36}">
  <we:reference id="wa200002017" version="1.5.0.0" store="de-DE" storeType="OMEX"/>
  <we:alternateReferences>
    <we:reference id="wa200002017" version="1.5.0.0" store="" storeType="OMEX"/>
  </we:alternateReferences>
  <we:properties>
    <we:property name="ignoredAdviceList" value="&quot;[{\&quot;errorCode\&quot;:\&quot;166\&quot;,\&quot;originalError\&quot;:\&quot;Zuschlag\&quot;},{\&quot;errorCode\&quot;:\&quot;c005\&quot;,\&quot;originalError\&quot;:\&quot;Alle Anträge für private PV-Analgen (bis 20 kWp) werden genehmigt, verkündete die Bundesministerin für Klimaschutz und Energie, Leonore Gewessler. \&quot;},{\&quot;errorCode\&quot;:\&quot;c005\&quot;,\&quot;originalError\&quot;:\&quot;Von den 100.000 eingegangenen Anträgen fallen 90 Prozent auf kleine PV-Anlagen bis 20 kWp und 10 Prozent auf größere gewerbliche Anlagen. \&quot;},{\&quot;errorCode\&quot;:\&quot;c005\&quot;,\&quot;originalError\&quot;:\&quot;Die nächsten Fördercalls in diesem Jahr starten ab dem 14. Juni, 23. August und 9. Oktober.\&quot;},{\&quot;errorCode\&quot;:\&quot;c005\&quot;,\&quot;originalError\&quot;:\&quot;Wer bei der Förderschiene aus dem Vollen schöpfen möchte, sollte die ganze zur Verfügung stehende Dachfläche nutzen. \&quot;},{\&quot;errorCode\&quot;:\&quot;c005\&quot;,\&quot;originalError\&quot;:\&quot;Das Land Tirol fördert zusätzlich ab dem 6. und 7. kWp mit lukrativen Fördersätzen bis 1.000 Euro pro kWp. \&quot;},{\&quot;errorCode\&quot;:\&quot;264\&quot;,\&quot;originalError\&quot;:\&quot;FörderwerberInnen\&quot;},{\&quot;errorCode\&quot;:\&quot;166\&quot;,\&quot;originalError\&quot;:\&quot;Widmungsregeln\&quot;},{\&quot;errorCode\&quot;:\&quot;26\&quot;,\&quot;originalError\&quot;:\&quot;100kWp\&quot;},{\&quot;errorCode\&quot;:\&quot;21\&quot;,\&quot;originalError\&quot;:\&quot;ExpertInnen\&quot;},{\&quot;errorCode\&quot;:\&quot;21\&quot;,\&quot;originalError\&quot;:\&quot;e5-Gemeinde\&quot;}]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6D02E-9D60-4570-9FED-A965A09C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A47E891D.dotx</Template>
  <TotalTime>0</TotalTime>
  <Pages>4</Pages>
  <Words>1102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Schübl</dc:creator>
  <cp:keywords/>
  <dc:description/>
  <cp:lastModifiedBy>Martina Bader / Gemeinde Vorderhornbach</cp:lastModifiedBy>
  <cp:revision>2</cp:revision>
  <cp:lastPrinted>2023-02-09T16:49:00Z</cp:lastPrinted>
  <dcterms:created xsi:type="dcterms:W3CDTF">2023-05-25T09:57:00Z</dcterms:created>
  <dcterms:modified xsi:type="dcterms:W3CDTF">2023-05-25T09:57:00Z</dcterms:modified>
</cp:coreProperties>
</file>