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135ED" w14:textId="72EC4C6D" w:rsidR="00CC2188" w:rsidRPr="00FE371A" w:rsidRDefault="00731972" w:rsidP="00FE371A">
      <w:pPr>
        <w:pStyle w:val="Kopfzeile"/>
      </w:pPr>
      <w:r>
        <w:t>Gemeindezeitungsartikel</w:t>
      </w:r>
      <w:r w:rsidR="00CC2188" w:rsidRPr="00FE371A">
        <w:tab/>
      </w:r>
      <w:r w:rsidR="00CC2188" w:rsidRPr="00FE371A">
        <w:tab/>
        <w:t xml:space="preserve">Innsbruck, </w:t>
      </w:r>
      <w:r w:rsidR="00CC2188">
        <w:fldChar w:fldCharType="begin"/>
      </w:r>
      <w:r w:rsidR="00CC2188">
        <w:instrText xml:space="preserve"> TIME \@ "dd.MM.yyyy" </w:instrText>
      </w:r>
      <w:r w:rsidR="00CC2188">
        <w:fldChar w:fldCharType="separate"/>
      </w:r>
      <w:r w:rsidR="00453EA6">
        <w:rPr>
          <w:noProof/>
        </w:rPr>
        <w:t>30.04.2024</w:t>
      </w:r>
      <w:r w:rsidR="00CC2188">
        <w:fldChar w:fldCharType="end"/>
      </w:r>
    </w:p>
    <w:p w14:paraId="2BC41737" w14:textId="06CBB946" w:rsidR="00853363" w:rsidRDefault="00853363" w:rsidP="00821B4F">
      <w:pPr>
        <w:pStyle w:val="berschrift"/>
        <w:rPr>
          <w:b/>
          <w:color w:val="121212" w:themeColor="text1" w:themeShade="BF"/>
          <w:sz w:val="36"/>
          <w:szCs w:val="60"/>
        </w:rPr>
      </w:pPr>
      <w:r w:rsidRPr="00853363">
        <w:rPr>
          <w:b/>
          <w:color w:val="121212" w:themeColor="text1" w:themeShade="BF"/>
          <w:sz w:val="36"/>
          <w:szCs w:val="60"/>
        </w:rPr>
        <w:t xml:space="preserve">Energieförderungen </w:t>
      </w:r>
      <w:r w:rsidR="00ED09B5" w:rsidRPr="00853363">
        <w:rPr>
          <w:b/>
          <w:color w:val="121212" w:themeColor="text1" w:themeShade="BF"/>
          <w:sz w:val="36"/>
          <w:szCs w:val="60"/>
        </w:rPr>
        <w:t>sow</w:t>
      </w:r>
      <w:r w:rsidR="00ED09B5">
        <w:rPr>
          <w:b/>
          <w:color w:val="121212" w:themeColor="text1" w:themeShade="BF"/>
          <w:sz w:val="36"/>
          <w:szCs w:val="60"/>
        </w:rPr>
        <w:t>e</w:t>
      </w:r>
      <w:r w:rsidR="00ED09B5" w:rsidRPr="00853363">
        <w:rPr>
          <w:b/>
          <w:color w:val="121212" w:themeColor="text1" w:themeShade="BF"/>
          <w:sz w:val="36"/>
          <w:szCs w:val="60"/>
        </w:rPr>
        <w:t>it</w:t>
      </w:r>
      <w:r w:rsidRPr="00853363">
        <w:rPr>
          <w:b/>
          <w:color w:val="121212" w:themeColor="text1" w:themeShade="BF"/>
          <w:sz w:val="36"/>
          <w:szCs w:val="60"/>
        </w:rPr>
        <w:t xml:space="preserve"> das Auge reicht!</w:t>
      </w:r>
    </w:p>
    <w:p w14:paraId="0CB084F0" w14:textId="138ACBFC" w:rsidR="00A17ED4" w:rsidRDefault="00715A29" w:rsidP="00821B4F">
      <w:pPr>
        <w:pStyle w:val="berschrift"/>
      </w:pPr>
      <w:r>
        <w:t>Jetzt</w:t>
      </w:r>
      <w:r w:rsidR="00F112CF">
        <w:t xml:space="preserve"> </w:t>
      </w:r>
      <w:r w:rsidR="00532E6F">
        <w:t>von bis zu 100 Prozent Förder</w:t>
      </w:r>
      <w:r w:rsidR="00EB5887">
        <w:t>ung</w:t>
      </w:r>
      <w:r w:rsidR="00532E6F">
        <w:t xml:space="preserve"> profitieren</w:t>
      </w:r>
    </w:p>
    <w:p w14:paraId="7B3E9C82" w14:textId="7F7C9DD8" w:rsidR="00A17ED4" w:rsidRDefault="00853363" w:rsidP="00532E6F">
      <w:pPr>
        <w:pStyle w:val="Flietext"/>
      </w:pPr>
      <w:r w:rsidRPr="00853363">
        <w:t xml:space="preserve">Seit 1.1.2024 gelten die neuen Förderrichtlinien vom Bund. In Kombination mit lukrativen Landesförderungen ergeben sich in Tirol sagenhafte Förderquoten für </w:t>
      </w:r>
      <w:r w:rsidR="00181C12">
        <w:t>I</w:t>
      </w:r>
      <w:r w:rsidR="009A71ED">
        <w:t xml:space="preserve">hr </w:t>
      </w:r>
      <w:r w:rsidRPr="00853363">
        <w:t>Energieprojekt – von der thermischen Gebäudesanierung, über den Heizungstausch bis zur eigenen Photovoltaikanlage.</w:t>
      </w:r>
    </w:p>
    <w:p w14:paraId="65C6FEC3" w14:textId="6CF5382E" w:rsidR="00853363" w:rsidRPr="00853363" w:rsidRDefault="00853363" w:rsidP="00853363">
      <w:pPr>
        <w:pStyle w:val="berschrift"/>
      </w:pPr>
      <w:r w:rsidRPr="00853363">
        <w:t>Energieberater</w:t>
      </w:r>
      <w:r w:rsidR="00A508D3">
        <w:t>*innen</w:t>
      </w:r>
      <w:r w:rsidRPr="00853363">
        <w:t xml:space="preserve"> </w:t>
      </w:r>
      <w:r w:rsidR="00A508D3">
        <w:t>sind</w:t>
      </w:r>
      <w:r w:rsidRPr="00853363">
        <w:t xml:space="preserve"> begeistert</w:t>
      </w:r>
    </w:p>
    <w:p w14:paraId="7DED683C" w14:textId="31ED6FD6" w:rsidR="004746F6" w:rsidRDefault="00853363" w:rsidP="00532E6F">
      <w:pPr>
        <w:pStyle w:val="Flietext"/>
      </w:pPr>
      <w:r w:rsidRPr="00853363">
        <w:t>„Eine derartig</w:t>
      </w:r>
      <w:r w:rsidR="00580A36">
        <w:t xml:space="preserve"> günstige Förders</w:t>
      </w:r>
      <w:r w:rsidRPr="00853363">
        <w:t xml:space="preserve">ituation habe ich in meiner fast 20-jährigen Laufbahn als Energieberater noch </w:t>
      </w:r>
      <w:r w:rsidR="00181C12">
        <w:t>nicht</w:t>
      </w:r>
      <w:r w:rsidRPr="00853363">
        <w:t xml:space="preserve"> erlebt. Förderquoten von über 80</w:t>
      </w:r>
      <w:r w:rsidR="00A508D3">
        <w:t xml:space="preserve"> Prozent</w:t>
      </w:r>
      <w:r w:rsidRPr="00853363">
        <w:t xml:space="preserve"> für umfassende thermische Sanierungen oder für den Heizungstausch </w:t>
      </w:r>
      <w:r w:rsidR="00580A36">
        <w:t xml:space="preserve">und damit für </w:t>
      </w:r>
      <w:r w:rsidRPr="00853363">
        <w:t xml:space="preserve">„Raus aus Öl &amp; Gas“ – </w:t>
      </w:r>
      <w:r w:rsidR="00A508D3">
        <w:t>teilweise</w:t>
      </w:r>
      <w:r w:rsidRPr="00853363">
        <w:t xml:space="preserve"> sogar über 90</w:t>
      </w:r>
      <w:r w:rsidR="00A508D3">
        <w:t xml:space="preserve"> Prozent</w:t>
      </w:r>
      <w:r w:rsidRPr="00853363">
        <w:t xml:space="preserve">. So etwas gab es noch nie“, </w:t>
      </w:r>
      <w:r w:rsidR="00CD3906">
        <w:t>erklärt</w:t>
      </w:r>
      <w:r w:rsidR="00CD3906" w:rsidRPr="00853363">
        <w:t xml:space="preserve"> </w:t>
      </w:r>
      <w:r w:rsidRPr="00853363">
        <w:t xml:space="preserve">Michael Plattner, Leiter </w:t>
      </w:r>
      <w:r w:rsidR="00181C12">
        <w:t xml:space="preserve">des </w:t>
      </w:r>
      <w:r w:rsidR="00181C12" w:rsidRPr="00CB6C9F">
        <w:t>Fachbereichs</w:t>
      </w:r>
      <w:r w:rsidR="00181C12">
        <w:t xml:space="preserve"> </w:t>
      </w:r>
      <w:r w:rsidRPr="00853363">
        <w:t>Energieberatung der Energieagentur Tirol</w:t>
      </w:r>
      <w:r w:rsidR="005C2E8E">
        <w:t>, der u</w:t>
      </w:r>
      <w:r w:rsidR="005C2E8E" w:rsidRPr="005C2E8E">
        <w:t>nabhängige</w:t>
      </w:r>
      <w:r w:rsidR="005A5353">
        <w:t>n</w:t>
      </w:r>
      <w:r w:rsidR="005C2E8E" w:rsidRPr="005C2E8E">
        <w:t xml:space="preserve"> Beratungsstelle des Landes Tirol</w:t>
      </w:r>
      <w:r w:rsidRPr="00853363">
        <w:t xml:space="preserve">. </w:t>
      </w:r>
      <w:r w:rsidR="00ED09B5">
        <w:t>T</w:t>
      </w:r>
      <w:r w:rsidR="00ED09B5" w:rsidRPr="00853363">
        <w:t xml:space="preserve">atsächlich </w:t>
      </w:r>
      <w:r w:rsidR="00580A36">
        <w:t>gibt es in</w:t>
      </w:r>
      <w:r w:rsidR="00ED09B5">
        <w:t xml:space="preserve"> </w:t>
      </w:r>
      <w:r w:rsidRPr="00853363">
        <w:t xml:space="preserve">Tirol unter allen Bundesländern </w:t>
      </w:r>
      <w:r w:rsidR="00580A36">
        <w:t xml:space="preserve">heuer </w:t>
      </w:r>
      <w:r w:rsidRPr="00853363">
        <w:t xml:space="preserve">eine außergewöhnliche </w:t>
      </w:r>
      <w:r w:rsidR="00CE5E67">
        <w:t>Förders</w:t>
      </w:r>
      <w:r w:rsidRPr="00853363">
        <w:t>ituation</w:t>
      </w:r>
      <w:r w:rsidR="00580A36">
        <w:t xml:space="preserve"> und </w:t>
      </w:r>
      <w:r w:rsidRPr="00853363">
        <w:t>die Investition</w:t>
      </w:r>
      <w:r w:rsidR="00ED09B5">
        <w:t>en</w:t>
      </w:r>
      <w:r w:rsidRPr="00853363">
        <w:t xml:space="preserve"> in Fenstertausch, Fassadendämmung</w:t>
      </w:r>
      <w:r w:rsidR="00181C12">
        <w:t xml:space="preserve"> und</w:t>
      </w:r>
      <w:r w:rsidRPr="00853363">
        <w:t xml:space="preserve"> </w:t>
      </w:r>
      <w:r w:rsidR="00580A36">
        <w:t xml:space="preserve">zukunftstaugliche </w:t>
      </w:r>
      <w:r w:rsidRPr="00853363">
        <w:t>Heiz</w:t>
      </w:r>
      <w:r w:rsidR="00580A36">
        <w:t xml:space="preserve">systeme lohnen sich besonders. Sowohl für </w:t>
      </w:r>
      <w:r w:rsidR="00ED09B5">
        <w:t>Ein- wie</w:t>
      </w:r>
      <w:r w:rsidR="00580A36">
        <w:t xml:space="preserve"> auch für</w:t>
      </w:r>
      <w:r w:rsidR="00ED09B5">
        <w:t xml:space="preserve"> Mehrparteien</w:t>
      </w:r>
      <w:r w:rsidR="00580A36">
        <w:t>häuser</w:t>
      </w:r>
      <w:r w:rsidRPr="00853363">
        <w:t xml:space="preserve"> </w:t>
      </w:r>
      <w:r w:rsidR="00580A36">
        <w:t>lassen</w:t>
      </w:r>
      <w:r w:rsidRPr="00853363">
        <w:t xml:space="preserve"> sich Bundes- und Landesmittel problemlos kombinieren </w:t>
      </w:r>
      <w:r w:rsidR="00580A36">
        <w:t>und sorgen so für hohe Förderquoten</w:t>
      </w:r>
      <w:r w:rsidRPr="00853363">
        <w:t xml:space="preserve">. </w:t>
      </w:r>
      <w:r w:rsidR="004746F6">
        <w:t xml:space="preserve"> </w:t>
      </w:r>
    </w:p>
    <w:p w14:paraId="419B1175" w14:textId="242927D1" w:rsidR="004746F6" w:rsidRPr="00532E6F" w:rsidRDefault="00853363" w:rsidP="000C2C1B">
      <w:pPr>
        <w:pStyle w:val="berschrift"/>
      </w:pPr>
      <w:r w:rsidRPr="00853363">
        <w:t xml:space="preserve">1, 2, 3 … </w:t>
      </w:r>
      <w:r w:rsidR="00F41778" w:rsidRPr="00CB6C9F">
        <w:t>durch Kombination von Sanierungsmaßnahmen zum</w:t>
      </w:r>
      <w:r w:rsidRPr="00CB6C9F">
        <w:t xml:space="preserve"> Energiehattrick</w:t>
      </w:r>
      <w:r w:rsidR="00F41778" w:rsidRPr="00CB6C9F">
        <w:t>!</w:t>
      </w:r>
    </w:p>
    <w:p w14:paraId="6532A5CC" w14:textId="2605461F" w:rsidR="00CD2D00" w:rsidRPr="00532E6F" w:rsidRDefault="00C87167" w:rsidP="00532E6F">
      <w:pPr>
        <w:pStyle w:val="Flietext"/>
      </w:pPr>
      <w:r>
        <w:t xml:space="preserve">Aufgrund der </w:t>
      </w:r>
      <w:r w:rsidR="007640A4">
        <w:t>günstigen Förderbedingungen</w:t>
      </w:r>
      <w:r w:rsidR="008A3323">
        <w:t xml:space="preserve"> besteht eine </w:t>
      </w:r>
      <w:r w:rsidR="005E79D5">
        <w:t>besonders große</w:t>
      </w:r>
      <w:r w:rsidR="008A3323">
        <w:t xml:space="preserve"> Nachfrage </w:t>
      </w:r>
      <w:r w:rsidR="007640A4">
        <w:t>beim</w:t>
      </w:r>
      <w:r w:rsidR="008A3323">
        <w:t xml:space="preserve"> Heizungstausch </w:t>
      </w:r>
      <w:r w:rsidR="00853363" w:rsidRPr="00853363">
        <w:t xml:space="preserve">hin zu Wärmepumpe, </w:t>
      </w:r>
      <w:r w:rsidR="007640A4">
        <w:t>Biomasse</w:t>
      </w:r>
      <w:r w:rsidR="00853363" w:rsidRPr="00853363">
        <w:t>heizung oder Fernwärmeanschluss</w:t>
      </w:r>
      <w:r w:rsidR="008A3323">
        <w:t>.</w:t>
      </w:r>
      <w:r w:rsidR="007640A4">
        <w:t xml:space="preserve"> </w:t>
      </w:r>
      <w:r w:rsidR="008A3323">
        <w:t xml:space="preserve">Doch </w:t>
      </w:r>
      <w:r w:rsidR="007640A4">
        <w:t>vor dem Heizungstausch sollte die Notwendigkeit von</w:t>
      </w:r>
      <w:r w:rsidR="00853363" w:rsidRPr="00853363">
        <w:t xml:space="preserve"> thermische</w:t>
      </w:r>
      <w:r w:rsidR="007640A4">
        <w:t>n</w:t>
      </w:r>
      <w:r w:rsidR="00853363" w:rsidRPr="00853363">
        <w:t xml:space="preserve"> Sanierungsmaßnahmen </w:t>
      </w:r>
      <w:r w:rsidR="005E79D5">
        <w:t>abgeklärt werden</w:t>
      </w:r>
      <w:r w:rsidR="00853363" w:rsidRPr="00853363">
        <w:t xml:space="preserve">. </w:t>
      </w:r>
      <w:r w:rsidR="007640A4">
        <w:t>Denn s</w:t>
      </w:r>
      <w:r w:rsidR="008A3323" w:rsidRPr="00853363">
        <w:t xml:space="preserve">tatt dem alten 20 kW </w:t>
      </w:r>
      <w:proofErr w:type="spellStart"/>
      <w:r w:rsidR="008A3323" w:rsidRPr="00853363">
        <w:t>Ölkessel</w:t>
      </w:r>
      <w:proofErr w:type="spellEnd"/>
      <w:r w:rsidR="008A3323" w:rsidRPr="00853363">
        <w:t xml:space="preserve"> </w:t>
      </w:r>
      <w:r w:rsidR="007640A4">
        <w:t>kann</w:t>
      </w:r>
      <w:r w:rsidR="00F41778">
        <w:t xml:space="preserve"> nach der Sanierung sogar </w:t>
      </w:r>
      <w:r w:rsidR="008A3323" w:rsidRPr="00853363">
        <w:t>eine wesentlich kleiner dimensionierte 10 kW Luftwärmepumpe</w:t>
      </w:r>
      <w:r w:rsidR="007640A4">
        <w:t xml:space="preserve"> ausreichend sein</w:t>
      </w:r>
      <w:r w:rsidR="008A3323" w:rsidRPr="00853363">
        <w:t>.</w:t>
      </w:r>
      <w:r w:rsidR="007640A4">
        <w:t xml:space="preserve"> Neben der Energieeinsparung und geringeren Kosten kann der bisher für den Öltank genutzte Platz anderweitig genutzt werden und steht der ganzen Familie zur Verfügung.</w:t>
      </w:r>
      <w:r w:rsidR="008A3323" w:rsidRPr="00853363">
        <w:t xml:space="preserve"> </w:t>
      </w:r>
      <w:r w:rsidR="00853363" w:rsidRPr="00853363">
        <w:t xml:space="preserve">Zudem ergeben sich bei der Kombination möglichst vieler Sanierungsschritte zahlreiche Synergieeffekte. Fenstertausch und Fassadendämmung zur gleichen Zeit bietet </w:t>
      </w:r>
      <w:r w:rsidR="007640A4">
        <w:t xml:space="preserve">beispielsweise </w:t>
      </w:r>
      <w:r w:rsidR="00853363" w:rsidRPr="00853363">
        <w:t xml:space="preserve">die Möglichkeit die Anschlüsse optimal und wärmebrückenfrei auszuführen. </w:t>
      </w:r>
      <w:r w:rsidR="005E79D5">
        <w:t xml:space="preserve">Bei </w:t>
      </w:r>
      <w:r w:rsidR="00853363" w:rsidRPr="00853363">
        <w:t>Kombi</w:t>
      </w:r>
      <w:r w:rsidR="005E79D5">
        <w:t xml:space="preserve">nationen mit </w:t>
      </w:r>
      <w:r w:rsidR="00853363" w:rsidRPr="00853363">
        <w:t>drei oder mehr</w:t>
      </w:r>
      <w:r w:rsidR="005E79D5">
        <w:t>eren</w:t>
      </w:r>
      <w:r w:rsidR="00853363" w:rsidRPr="00853363">
        <w:t xml:space="preserve"> Sanierungsschritte</w:t>
      </w:r>
      <w:r w:rsidR="005E79D5">
        <w:t>n</w:t>
      </w:r>
      <w:r w:rsidR="00853363" w:rsidRPr="00853363">
        <w:t>,</w:t>
      </w:r>
      <w:r w:rsidR="007640A4">
        <w:t xml:space="preserve"> gibt es</w:t>
      </w:r>
      <w:r w:rsidR="00853363" w:rsidRPr="00853363">
        <w:t xml:space="preserve"> neben den Einzelförderungen </w:t>
      </w:r>
      <w:r w:rsidR="007640A4">
        <w:t xml:space="preserve">zudem </w:t>
      </w:r>
      <w:r w:rsidR="00853363" w:rsidRPr="00853363">
        <w:t xml:space="preserve">auch Boni für umfassende Sanierungen </w:t>
      </w:r>
      <w:r w:rsidR="00D4187F">
        <w:t xml:space="preserve">wie zum Beispiel </w:t>
      </w:r>
      <w:r w:rsidR="00853363" w:rsidRPr="00853363">
        <w:t xml:space="preserve">den mit 8.800 Euro dotierten </w:t>
      </w:r>
      <w:proofErr w:type="spellStart"/>
      <w:r w:rsidR="00853363" w:rsidRPr="00853363">
        <w:t>Ökobonus</w:t>
      </w:r>
      <w:proofErr w:type="spellEnd"/>
      <w:r w:rsidR="00853363" w:rsidRPr="00853363">
        <w:t xml:space="preserve"> 2050 der Tiroler Wohnhaussanierung. </w:t>
      </w:r>
      <w:r w:rsidR="007640A4">
        <w:t xml:space="preserve">Wird das Sanierungsvorhaben zusätzlich </w:t>
      </w:r>
      <w:r w:rsidR="00853363" w:rsidRPr="00853363">
        <w:t>mit dem in Tirol weit verbreiteten klimaaktiv-Gebäudestandard</w:t>
      </w:r>
      <w:r w:rsidR="007640A4">
        <w:t xml:space="preserve"> umgesetzt</w:t>
      </w:r>
      <w:r w:rsidR="00853363" w:rsidRPr="00853363">
        <w:t xml:space="preserve">, </w:t>
      </w:r>
      <w:r w:rsidR="00D4187F">
        <w:t xml:space="preserve">erreichen </w:t>
      </w:r>
      <w:r w:rsidR="009B5D23">
        <w:t xml:space="preserve">die Förderquoten </w:t>
      </w:r>
      <w:r w:rsidR="00853363" w:rsidRPr="00853363">
        <w:t>absolute Spitzenwerte. We</w:t>
      </w:r>
      <w:r w:rsidR="009B5D23">
        <w:t>rden darüber hinaus</w:t>
      </w:r>
      <w:r w:rsidR="00853363" w:rsidRPr="00853363">
        <w:t xml:space="preserve"> vorwiegend nachwachsende Rohstoffe (NAWAROs) für die Dämmung verwendet, </w:t>
      </w:r>
      <w:r w:rsidR="009B5D23">
        <w:t>kann</w:t>
      </w:r>
      <w:r w:rsidR="005E79D5">
        <w:t xml:space="preserve"> </w:t>
      </w:r>
      <w:r w:rsidR="00853363" w:rsidRPr="00853363">
        <w:t xml:space="preserve">die </w:t>
      </w:r>
      <w:r w:rsidR="009B5D23">
        <w:t xml:space="preserve">Fördermarke sogar die </w:t>
      </w:r>
      <w:r w:rsidR="00853363" w:rsidRPr="00853363">
        <w:t>90</w:t>
      </w:r>
      <w:r w:rsidR="00815137">
        <w:t xml:space="preserve"> Prozent</w:t>
      </w:r>
      <w:r w:rsidR="009B5D23">
        <w:t>marke</w:t>
      </w:r>
      <w:r w:rsidR="00853363" w:rsidRPr="00853363">
        <w:t xml:space="preserve"> der einzuplanenden Kosten</w:t>
      </w:r>
      <w:r w:rsidR="009B5D23">
        <w:t xml:space="preserve"> übersteigen</w:t>
      </w:r>
      <w:r w:rsidR="00853363" w:rsidRPr="00853363">
        <w:t>“, erklärt Energieexperte Michael Plattner.</w:t>
      </w:r>
      <w:r w:rsidR="000517DD">
        <w:t xml:space="preserve"> Wie das gelingen kann zeigen die nachfolgenden Beispielrechnungen.</w:t>
      </w:r>
    </w:p>
    <w:p w14:paraId="233FFD8C" w14:textId="65FB2C09" w:rsidR="00821B4F" w:rsidRPr="00532E6F" w:rsidRDefault="00853363" w:rsidP="000C2C1B">
      <w:pPr>
        <w:pStyle w:val="berschrift"/>
      </w:pPr>
      <w:r w:rsidRPr="00853363">
        <w:t>Förderbeispiele</w:t>
      </w:r>
    </w:p>
    <w:p w14:paraId="40D5C73A" w14:textId="58C3835D" w:rsidR="00853363" w:rsidRPr="00853363" w:rsidRDefault="00853363" w:rsidP="00853363">
      <w:pPr>
        <w:pStyle w:val="Flietext"/>
      </w:pPr>
      <w:r w:rsidRPr="00BC00EE">
        <w:rPr>
          <w:b/>
        </w:rPr>
        <w:lastRenderedPageBreak/>
        <w:t>A</w:t>
      </w:r>
      <w:r w:rsidRPr="00853363">
        <w:t xml:space="preserve"> Umfassende thermische Sanierung mit Fassadendämmung, Fenster- und Tür</w:t>
      </w:r>
      <w:r w:rsidR="005C3968">
        <w:t>en</w:t>
      </w:r>
      <w:r w:rsidRPr="00853363">
        <w:t xml:space="preserve">tausch, Dämmung </w:t>
      </w:r>
      <w:r w:rsidR="005C3968">
        <w:t>o</w:t>
      </w:r>
      <w:r w:rsidRPr="00853363">
        <w:t>berste Geschoßdecke und Kellerdecke, Heizungstausch von Öl auf Luftwärmepumpe, Zertifizierung im klimaaktiv Standard ohne NAWAROs: Gesamtkosten 117.500 Euro, Förderung Land Tirol 43.175</w:t>
      </w:r>
      <w:r w:rsidR="000517DD">
        <w:t xml:space="preserve"> Euro</w:t>
      </w:r>
      <w:r w:rsidRPr="00853363">
        <w:t>, Förderung Bund 58.750</w:t>
      </w:r>
      <w:r w:rsidR="000517DD">
        <w:t xml:space="preserve"> Euro</w:t>
      </w:r>
      <w:r w:rsidRPr="00853363">
        <w:t>, Restliche Investition 15.575</w:t>
      </w:r>
      <w:r w:rsidR="000517DD">
        <w:t xml:space="preserve"> Euro</w:t>
      </w:r>
      <w:r w:rsidRPr="00853363">
        <w:t xml:space="preserve"> = Förderquote 87</w:t>
      </w:r>
      <w:r w:rsidR="005C3968">
        <w:t xml:space="preserve"> Prozent</w:t>
      </w:r>
    </w:p>
    <w:p w14:paraId="6448C56C" w14:textId="1985F4BC" w:rsidR="00853363" w:rsidRPr="00853363" w:rsidRDefault="00853363" w:rsidP="00853363">
      <w:pPr>
        <w:pStyle w:val="Flietext"/>
      </w:pPr>
      <w:r w:rsidRPr="00BC00EE">
        <w:rPr>
          <w:b/>
        </w:rPr>
        <w:t xml:space="preserve">B </w:t>
      </w:r>
      <w:r w:rsidRPr="00853363">
        <w:t>Heizungstausch von Öl auf Luftwärmepumpe: Gesamtkosten 32.000</w:t>
      </w:r>
      <w:r w:rsidR="000517DD">
        <w:t xml:space="preserve"> Euro</w:t>
      </w:r>
      <w:r w:rsidRPr="00853363">
        <w:t>, Förderung Land Tirol: 11.000</w:t>
      </w:r>
      <w:r w:rsidR="000517DD">
        <w:t xml:space="preserve"> Euro</w:t>
      </w:r>
      <w:r w:rsidRPr="00853363">
        <w:t>, Förderung Bund 16.000</w:t>
      </w:r>
      <w:r w:rsidR="000517DD">
        <w:t xml:space="preserve"> Euro</w:t>
      </w:r>
      <w:r w:rsidRPr="00853363">
        <w:t xml:space="preserve">, Restliche Investition 5.000 </w:t>
      </w:r>
      <w:r w:rsidR="000517DD">
        <w:t xml:space="preserve">Euro </w:t>
      </w:r>
      <w:r w:rsidRPr="00853363">
        <w:t>= Förderquote 84</w:t>
      </w:r>
      <w:r w:rsidR="005C3968">
        <w:t xml:space="preserve"> Prozent</w:t>
      </w:r>
    </w:p>
    <w:p w14:paraId="248EF349" w14:textId="5E245517" w:rsidR="00CD2D00" w:rsidRDefault="00853363" w:rsidP="00532E6F">
      <w:pPr>
        <w:pStyle w:val="Flietext"/>
      </w:pPr>
      <w:r w:rsidRPr="000932ED">
        <w:rPr>
          <w:b/>
        </w:rPr>
        <w:t>C</w:t>
      </w:r>
      <w:r w:rsidRPr="000932ED">
        <w:t xml:space="preserve"> </w:t>
      </w:r>
      <w:r w:rsidR="00162448" w:rsidRPr="000932ED">
        <w:t>Neuerrichtung einer PV</w:t>
      </w:r>
      <w:r w:rsidR="00453EA6" w:rsidRPr="000932ED">
        <w:t xml:space="preserve"> </w:t>
      </w:r>
      <w:r w:rsidR="00162448" w:rsidRPr="000932ED">
        <w:t xml:space="preserve">Anlage mit </w:t>
      </w:r>
      <w:r w:rsidR="00CB6C9F" w:rsidRPr="000932ED">
        <w:t>15</w:t>
      </w:r>
      <w:r w:rsidR="00162448" w:rsidRPr="000932ED">
        <w:t xml:space="preserve"> Kilowatt Peak</w:t>
      </w:r>
      <w:r w:rsidR="00F41778" w:rsidRPr="000932ED">
        <w:t xml:space="preserve"> (kWp): </w:t>
      </w:r>
      <w:r w:rsidR="00CB6C9F" w:rsidRPr="000932ED">
        <w:t>Gesamtkosten 3</w:t>
      </w:r>
      <w:r w:rsidR="00162448" w:rsidRPr="000932ED">
        <w:t xml:space="preserve">0.000 Euro, Förderung Land Tirol: </w:t>
      </w:r>
      <w:r w:rsidR="00CB6C9F" w:rsidRPr="000932ED">
        <w:t>3</w:t>
      </w:r>
      <w:r w:rsidR="00162448" w:rsidRPr="000932ED">
        <w:t>.</w:t>
      </w:r>
      <w:r w:rsidR="00CB6C9F" w:rsidRPr="000932ED">
        <w:t>75</w:t>
      </w:r>
      <w:r w:rsidR="00162448" w:rsidRPr="000932ED">
        <w:t xml:space="preserve">0 Euro, Förderung Bund durch Umsatzsteuerbefreiung: </w:t>
      </w:r>
      <w:r w:rsidR="00CB6C9F" w:rsidRPr="000932ED">
        <w:t>5</w:t>
      </w:r>
      <w:r w:rsidR="00162448" w:rsidRPr="000932ED">
        <w:t>.</w:t>
      </w:r>
      <w:r w:rsidR="00CB6C9F" w:rsidRPr="000932ED">
        <w:t>000</w:t>
      </w:r>
      <w:r w:rsidR="00162448" w:rsidRPr="000932ED">
        <w:t xml:space="preserve"> Euro = Förderquote 29 Prozent</w:t>
      </w:r>
    </w:p>
    <w:p w14:paraId="6EF4C935" w14:textId="77777777" w:rsidR="00CB6C9F" w:rsidRDefault="00CB6C9F" w:rsidP="000C2C1B">
      <w:pPr>
        <w:pStyle w:val="berschrift"/>
      </w:pPr>
    </w:p>
    <w:p w14:paraId="478A8B3F" w14:textId="2AB7F9BE" w:rsidR="00890AF7" w:rsidRPr="00E117ED" w:rsidRDefault="00BC00EE" w:rsidP="000C2C1B">
      <w:pPr>
        <w:pStyle w:val="berschrift"/>
      </w:pPr>
      <w:r w:rsidRPr="00BC00EE">
        <w:t>Schritt für Schritt zu</w:t>
      </w:r>
      <w:r w:rsidR="00F9439A">
        <w:t>m energieeffizienten Zuhause</w:t>
      </w:r>
    </w:p>
    <w:p w14:paraId="566C9D79" w14:textId="5E18D7FD" w:rsidR="00BC00EE" w:rsidRPr="00BC00EE" w:rsidRDefault="0032349E" w:rsidP="00BC00EE">
      <w:r>
        <w:t xml:space="preserve">Bevor ein Sanierungsvorhaben umgesetzt wird, </w:t>
      </w:r>
      <w:r w:rsidR="00BC00EE" w:rsidRPr="00BC00EE">
        <w:t>gilt es sich einen Überblick über die Ausgangssituation und die Möglichkeiten i</w:t>
      </w:r>
      <w:r>
        <w:t>m eigenen</w:t>
      </w:r>
      <w:r w:rsidR="00BC00EE" w:rsidRPr="00BC00EE">
        <w:t xml:space="preserve"> Wohngebäude zu machen. Hier hilft die unabhängige Energieberatung der Energieagentur Tirol</w:t>
      </w:r>
      <w:r w:rsidR="005E79D5">
        <w:t xml:space="preserve">. </w:t>
      </w:r>
      <w:r>
        <w:t>Darüber hinaus</w:t>
      </w:r>
      <w:r w:rsidR="00BC00EE" w:rsidRPr="00BC00EE">
        <w:t xml:space="preserve"> kann ein Energieausweis Aufschluss darüber geben, welche Sanierungsmaßnahmen </w:t>
      </w:r>
      <w:r w:rsidR="00F9439A">
        <w:t xml:space="preserve">sinnvoll und </w:t>
      </w:r>
      <w:r w:rsidR="00BC00EE" w:rsidRPr="00BC00EE">
        <w:t xml:space="preserve">zur Erfüllung der Fördervorgaben </w:t>
      </w:r>
      <w:r w:rsidR="00F9439A">
        <w:t>notwendig sind. W</w:t>
      </w:r>
      <w:r w:rsidR="00BC00EE" w:rsidRPr="00BC00EE">
        <w:t xml:space="preserve">elchen U-Wert </w:t>
      </w:r>
      <w:r w:rsidR="00F9439A">
        <w:t xml:space="preserve">müssen </w:t>
      </w:r>
      <w:r w:rsidR="00BC00EE" w:rsidRPr="00BC00EE">
        <w:t xml:space="preserve">die Fenster aufweisen und wie stark </w:t>
      </w:r>
      <w:r w:rsidR="00F9439A">
        <w:t xml:space="preserve">muss </w:t>
      </w:r>
      <w:r w:rsidR="00BC00EE" w:rsidRPr="00BC00EE">
        <w:t>die Fassadendämmung</w:t>
      </w:r>
      <w:r w:rsidR="00CB6C9F">
        <w:t xml:space="preserve"> sein</w:t>
      </w:r>
      <w:r w:rsidR="00F9439A">
        <w:t xml:space="preserve"> damit die Förderrichtlinien erfüllt sind?</w:t>
      </w:r>
      <w:r w:rsidR="005E79D5">
        <w:t xml:space="preserve"> </w:t>
      </w:r>
      <w:r w:rsidR="00CB6C9F" w:rsidRPr="006214A4">
        <w:t>Auch wenn die meisten Sanierungsförderungen nach Umsetzung eingereicht und ab</w:t>
      </w:r>
      <w:bookmarkStart w:id="0" w:name="_GoBack"/>
      <w:bookmarkEnd w:id="0"/>
      <w:r w:rsidR="00CB6C9F" w:rsidRPr="006214A4">
        <w:t>gerechnet werden können, muss beispielsweise für d</w:t>
      </w:r>
      <w:r w:rsidR="006214A4" w:rsidRPr="006214A4">
        <w:t>en Sanierungsbonus „Mehrparteienhäuser“ des Bundes</w:t>
      </w:r>
      <w:r w:rsidR="00CB6C9F" w:rsidRPr="006214A4">
        <w:t xml:space="preserve"> </w:t>
      </w:r>
      <w:r w:rsidR="006214A4" w:rsidRPr="006214A4">
        <w:t xml:space="preserve">der Förderantrag </w:t>
      </w:r>
      <w:r w:rsidR="006214A4">
        <w:t xml:space="preserve">bereits </w:t>
      </w:r>
      <w:r w:rsidR="006214A4" w:rsidRPr="006214A4">
        <w:t>vorab gestellt</w:t>
      </w:r>
      <w:r w:rsidR="006214A4">
        <w:t xml:space="preserve"> werden</w:t>
      </w:r>
      <w:r w:rsidR="00BC00EE" w:rsidRPr="00BC00EE">
        <w:t xml:space="preserve">. </w:t>
      </w:r>
      <w:r w:rsidR="00F9439A">
        <w:t xml:space="preserve">Im Anschluss planen </w:t>
      </w:r>
      <w:r w:rsidR="00BC00EE" w:rsidRPr="00BC00EE">
        <w:t xml:space="preserve">Fachfirmen die konkreten Sanierungsmaßnahmen und koordinieren die Abwicklung. Am Ende </w:t>
      </w:r>
      <w:r w:rsidR="00BC00EE">
        <w:t>er</w:t>
      </w:r>
      <w:r w:rsidR="00BC00EE" w:rsidRPr="00BC00EE">
        <w:t>folgt die Förderabrechnung und die Freude über ein gut gedämmtes, energieeffizientes und komfortables Heim.</w:t>
      </w:r>
    </w:p>
    <w:p w14:paraId="7C26348C" w14:textId="77777777" w:rsidR="00A17ED4" w:rsidRPr="00532E6F" w:rsidRDefault="00A17ED4" w:rsidP="000C2C1B">
      <w:pPr>
        <w:pStyle w:val="berschrift"/>
      </w:pPr>
      <w:r w:rsidRPr="00532E6F">
        <w:t>Die richtige Beratung</w:t>
      </w:r>
    </w:p>
    <w:p w14:paraId="38265270" w14:textId="02769182" w:rsidR="00CC2188" w:rsidRPr="00532E6F" w:rsidRDefault="00F9439A" w:rsidP="00532E6F">
      <w:pPr>
        <w:pStyle w:val="Flietext"/>
      </w:pPr>
      <w:r>
        <w:t>Die Energieagentur Tirol unterstütz i</w:t>
      </w:r>
      <w:r w:rsidR="00A17ED4" w:rsidRPr="00532E6F">
        <w:t xml:space="preserve">m Rahmen </w:t>
      </w:r>
      <w:r>
        <w:t xml:space="preserve">von professioneller </w:t>
      </w:r>
      <w:r w:rsidR="00A17ED4" w:rsidRPr="00532E6F">
        <w:t>Energiebera</w:t>
      </w:r>
      <w:r w:rsidR="000853E0" w:rsidRPr="00532E6F">
        <w:t>t</w:t>
      </w:r>
      <w:r w:rsidR="00C2579A" w:rsidRPr="00532E6F">
        <w:t xml:space="preserve">ung </w:t>
      </w:r>
      <w:r w:rsidR="00A17ED4" w:rsidRPr="00532E6F">
        <w:t>dabei</w:t>
      </w:r>
      <w:r w:rsidR="00AB259E">
        <w:t>,</w:t>
      </w:r>
      <w:r w:rsidR="00A17ED4" w:rsidRPr="00532E6F">
        <w:t xml:space="preserve"> d</w:t>
      </w:r>
      <w:r w:rsidR="008047A1" w:rsidRPr="00532E6F">
        <w:t>ie passende Förderung zu finden</w:t>
      </w:r>
      <w:r w:rsidR="0090491B" w:rsidRPr="00532E6F">
        <w:t xml:space="preserve">. </w:t>
      </w:r>
      <w:r w:rsidR="008047A1" w:rsidRPr="00532E6F">
        <w:t>Einen Überblick über das Beratungsangebot der Energieage</w:t>
      </w:r>
      <w:r w:rsidR="0090491B" w:rsidRPr="00532E6F">
        <w:t xml:space="preserve">ntur sowie die Anmeldung </w:t>
      </w:r>
      <w:r w:rsidR="00805CFA" w:rsidRPr="00532E6F">
        <w:t>zur Beratung</w:t>
      </w:r>
      <w:r w:rsidR="008047A1" w:rsidRPr="00532E6F">
        <w:t xml:space="preserve"> erfolgt </w:t>
      </w:r>
      <w:r>
        <w:t xml:space="preserve">schnell und </w:t>
      </w:r>
      <w:r w:rsidR="008047A1" w:rsidRPr="00532E6F">
        <w:t xml:space="preserve">einfach über </w:t>
      </w:r>
      <w:r w:rsidR="00805CFA" w:rsidRPr="00532E6F">
        <w:t xml:space="preserve">die </w:t>
      </w:r>
      <w:r w:rsidR="008047A1" w:rsidRPr="00532E6F">
        <w:t>W</w:t>
      </w:r>
      <w:r w:rsidR="00805CFA" w:rsidRPr="00532E6F">
        <w:t xml:space="preserve">ebseite: </w:t>
      </w:r>
      <w:hyperlink r:id="rId8" w:history="1">
        <w:proofErr w:type="spellStart"/>
        <w:r w:rsidR="00805CFA" w:rsidRPr="00BC6399">
          <w:rPr>
            <w:rStyle w:val="Hyperlink"/>
          </w:rPr>
          <w:t>private.energieagentur.tirol</w:t>
        </w:r>
        <w:proofErr w:type="spellEnd"/>
      </w:hyperlink>
      <w:r w:rsidR="003F5AD5" w:rsidRPr="00532E6F">
        <w:t>.</w:t>
      </w:r>
    </w:p>
    <w:p w14:paraId="55EF2BAA" w14:textId="77777777" w:rsidR="00532E6F" w:rsidRDefault="00CC2188" w:rsidP="0003217E">
      <w:pPr>
        <w:pStyle w:val="kleineberschrift"/>
      </w:pPr>
      <w:r w:rsidRPr="00D55048">
        <w:t>Bildunterschrift:</w:t>
      </w:r>
    </w:p>
    <w:p w14:paraId="18DD3A0F" w14:textId="3CCE9348" w:rsidR="0003217E" w:rsidRPr="00532E6F" w:rsidRDefault="00CB6C9F" w:rsidP="00532E6F">
      <w:pPr>
        <w:pStyle w:val="Flietext"/>
      </w:pPr>
      <w:r>
        <w:t>Der Fenstertausch wird idealerweise gemeinsam mit der Fassadendämmung durchgeführt – dadurch können die Anschlüsse optimal und wärmebrückenfrei ausgeführt werden.</w:t>
      </w:r>
    </w:p>
    <w:p w14:paraId="49B89FF1" w14:textId="4ADCC421" w:rsidR="00532E6F" w:rsidRDefault="00CC2188" w:rsidP="0003217E">
      <w:pPr>
        <w:pStyle w:val="kleineberschrift"/>
      </w:pPr>
      <w:r w:rsidRPr="00D55048">
        <w:t>Fotorechte:</w:t>
      </w:r>
    </w:p>
    <w:p w14:paraId="04E379A6" w14:textId="78A61C22" w:rsidR="00CC2188" w:rsidRPr="00D55048" w:rsidRDefault="00CC2188" w:rsidP="00532E6F">
      <w:pPr>
        <w:pStyle w:val="FlietextohneAbsatz"/>
      </w:pPr>
      <w:r w:rsidRPr="00CB6C9F">
        <w:t>© En</w:t>
      </w:r>
      <w:r w:rsidR="00D55048" w:rsidRPr="00CB6C9F">
        <w:t>ergieagentur Tirol</w:t>
      </w:r>
    </w:p>
    <w:p w14:paraId="2FB612BF" w14:textId="77777777" w:rsidR="00BC00EE" w:rsidRDefault="00BC00EE" w:rsidP="000C2C1B">
      <w:pPr>
        <w:pStyle w:val="kleineberschriftmitLinie"/>
        <w:rPr>
          <w:rStyle w:val="Fett"/>
          <w:b w:val="0"/>
          <w:bCs w:val="0"/>
        </w:rPr>
      </w:pPr>
    </w:p>
    <w:p w14:paraId="38FC011F" w14:textId="48E0C000" w:rsidR="006D388E" w:rsidRPr="000C2C1B" w:rsidRDefault="00BC00EE" w:rsidP="000C2C1B">
      <w:pPr>
        <w:pStyle w:val="kleineberschriftmitLinie"/>
        <w:rPr>
          <w:rStyle w:val="Fett"/>
          <w:b w:val="0"/>
          <w:bCs w:val="0"/>
        </w:rPr>
      </w:pPr>
      <w:r>
        <w:rPr>
          <w:rStyle w:val="Fett"/>
          <w:b w:val="0"/>
          <w:bCs w:val="0"/>
        </w:rPr>
        <w:br w:type="column"/>
      </w:r>
      <w:r w:rsidR="006D388E" w:rsidRPr="00BC00EE">
        <w:rPr>
          <w:rStyle w:val="Fett"/>
          <w:b w:val="0"/>
          <w:bCs w:val="0"/>
          <w:highlight w:val="yellow"/>
        </w:rPr>
        <w:lastRenderedPageBreak/>
        <w:t>Ergänzend zu diesem Gemeindezeitungsartikel:</w:t>
      </w:r>
      <w:r w:rsidRPr="00BC00EE">
        <w:rPr>
          <w:rStyle w:val="Fett"/>
          <w:b w:val="0"/>
          <w:bCs w:val="0"/>
          <w:highlight w:val="yellow"/>
        </w:rPr>
        <w:t xml:space="preserve"> </w:t>
      </w:r>
    </w:p>
    <w:p w14:paraId="36C3DCB3" w14:textId="77777777" w:rsidR="006D388E" w:rsidRPr="00AA43D0" w:rsidRDefault="006D388E" w:rsidP="006D388E">
      <w:pPr>
        <w:pStyle w:val="Flietext"/>
        <w:rPr>
          <w:rStyle w:val="Fett"/>
        </w:rPr>
      </w:pPr>
      <w:r w:rsidRPr="00AA43D0">
        <w:rPr>
          <w:rStyle w:val="Fett"/>
        </w:rPr>
        <w:t xml:space="preserve">Dieser </w:t>
      </w:r>
      <w:r>
        <w:rPr>
          <w:rStyle w:val="Fett"/>
        </w:rPr>
        <w:t>A</w:t>
      </w:r>
      <w:r w:rsidRPr="00AA43D0">
        <w:rPr>
          <w:rStyle w:val="Fett"/>
        </w:rPr>
        <w:t>rtikel ist in A</w:t>
      </w:r>
      <w:r>
        <w:rPr>
          <w:rStyle w:val="Fett"/>
        </w:rPr>
        <w:t>bsätze gegliedert. I</w:t>
      </w:r>
      <w:r w:rsidRPr="00AA43D0">
        <w:rPr>
          <w:rStyle w:val="Fett"/>
        </w:rPr>
        <w:t>dealerweise</w:t>
      </w:r>
      <w:r>
        <w:rPr>
          <w:rStyle w:val="Fett"/>
        </w:rPr>
        <w:t xml:space="preserve"> werden</w:t>
      </w:r>
      <w:r w:rsidRPr="00AA43D0">
        <w:rPr>
          <w:rStyle w:val="Fett"/>
        </w:rPr>
        <w:t xml:space="preserve"> alle </w:t>
      </w:r>
      <w:r>
        <w:rPr>
          <w:rStyle w:val="Fett"/>
        </w:rPr>
        <w:t>Absätze in der Gemeindezeitung verwendet</w:t>
      </w:r>
      <w:r w:rsidRPr="00AA43D0">
        <w:rPr>
          <w:rStyle w:val="Fett"/>
        </w:rPr>
        <w:t xml:space="preserve">, </w:t>
      </w:r>
      <w:r>
        <w:rPr>
          <w:rStyle w:val="Fett"/>
        </w:rPr>
        <w:t xml:space="preserve">jedoch kann der Artikel </w:t>
      </w:r>
      <w:r w:rsidRPr="00AA43D0">
        <w:rPr>
          <w:rStyle w:val="Fett"/>
        </w:rPr>
        <w:t xml:space="preserve">auch bei wenig Platzangebot </w:t>
      </w:r>
      <w:r>
        <w:rPr>
          <w:rStyle w:val="Fett"/>
        </w:rPr>
        <w:t xml:space="preserve">gut verwendet werden. Einzelne Absätze können dazu </w:t>
      </w:r>
      <w:r w:rsidRPr="00AA43D0">
        <w:rPr>
          <w:rStyle w:val="Fett"/>
        </w:rPr>
        <w:t xml:space="preserve">weggelassen werden. </w:t>
      </w:r>
      <w:r>
        <w:rPr>
          <w:rStyle w:val="Fett"/>
        </w:rPr>
        <w:t>Zusätzlich gibt es</w:t>
      </w:r>
      <w:r w:rsidRPr="00AA43D0">
        <w:rPr>
          <w:rStyle w:val="Fett"/>
        </w:rPr>
        <w:t xml:space="preserve"> die </w:t>
      </w:r>
      <w:r>
        <w:rPr>
          <w:rStyle w:val="Fett"/>
        </w:rPr>
        <w:t>Möglichkeit, einen</w:t>
      </w:r>
      <w:r w:rsidRPr="00AA43D0">
        <w:rPr>
          <w:rStyle w:val="Fett"/>
        </w:rPr>
        <w:t xml:space="preserve"> </w:t>
      </w:r>
      <w:r>
        <w:rPr>
          <w:rStyle w:val="Fett"/>
        </w:rPr>
        <w:t xml:space="preserve">individuellen, </w:t>
      </w:r>
      <w:r w:rsidRPr="00AA43D0">
        <w:rPr>
          <w:rStyle w:val="Fett"/>
        </w:rPr>
        <w:t xml:space="preserve">an die Gemeinde </w:t>
      </w:r>
      <w:r>
        <w:rPr>
          <w:rStyle w:val="Fett"/>
        </w:rPr>
        <w:t>angepassten Absatz</w:t>
      </w:r>
      <w:r w:rsidRPr="00AA43D0">
        <w:rPr>
          <w:rStyle w:val="Fett"/>
        </w:rPr>
        <w:t xml:space="preserve"> einzufügen. Unterstehend ist dafür ein Beispieltext formuliert. Die gelb markierten Wörter sind Platzhalter und sollen </w:t>
      </w:r>
      <w:r>
        <w:rPr>
          <w:rStyle w:val="Fett"/>
        </w:rPr>
        <w:t>entsprechend</w:t>
      </w:r>
      <w:r w:rsidRPr="00AA43D0">
        <w:rPr>
          <w:rStyle w:val="Fett"/>
        </w:rPr>
        <w:t xml:space="preserve"> </w:t>
      </w:r>
      <w:r>
        <w:rPr>
          <w:rStyle w:val="Fett"/>
        </w:rPr>
        <w:t>abgeändert werden</w:t>
      </w:r>
      <w:r w:rsidRPr="00AA43D0">
        <w:rPr>
          <w:rStyle w:val="Fett"/>
        </w:rPr>
        <w:t>.</w:t>
      </w:r>
    </w:p>
    <w:p w14:paraId="12F6A216" w14:textId="4E8D5D22" w:rsidR="006D388E" w:rsidRPr="003D4270" w:rsidRDefault="006D388E" w:rsidP="006D388E">
      <w:pPr>
        <w:pStyle w:val="Flietext"/>
      </w:pPr>
      <w:r w:rsidRPr="000C2C1B">
        <w:rPr>
          <w:rStyle w:val="kleineberschriftZchn"/>
        </w:rPr>
        <w:t>Beispieltext gemeindespezifischer Absatz</w:t>
      </w:r>
      <w:r>
        <w:br/>
      </w:r>
      <w:r w:rsidR="00EB5887">
        <w:rPr>
          <w:rStyle w:val="Fett"/>
        </w:rPr>
        <w:t>Es gibt in Ihrer Gemeinde eigene Energie</w:t>
      </w:r>
      <w:r>
        <w:rPr>
          <w:rStyle w:val="Fett"/>
        </w:rPr>
        <w:t>förderungen für Privatpersonen</w:t>
      </w:r>
      <w:r w:rsidR="000C2C1B">
        <w:rPr>
          <w:rStyle w:val="Fett"/>
        </w:rPr>
        <w:t>? D</w:t>
      </w:r>
      <w:r w:rsidR="00EB5887">
        <w:rPr>
          <w:rStyle w:val="Fett"/>
        </w:rPr>
        <w:t>ann</w:t>
      </w:r>
      <w:r w:rsidR="000C2C1B">
        <w:rPr>
          <w:rStyle w:val="Fett"/>
        </w:rPr>
        <w:t xml:space="preserve"> </w:t>
      </w:r>
      <w:r w:rsidRPr="00CF2573">
        <w:rPr>
          <w:rStyle w:val="Fett"/>
        </w:rPr>
        <w:t>füge</w:t>
      </w:r>
      <w:r>
        <w:rPr>
          <w:rStyle w:val="Fett"/>
        </w:rPr>
        <w:t>n</w:t>
      </w:r>
      <w:r w:rsidRPr="00CF2573">
        <w:rPr>
          <w:rStyle w:val="Fett"/>
        </w:rPr>
        <w:t xml:space="preserve"> </w:t>
      </w:r>
      <w:r>
        <w:rPr>
          <w:rStyle w:val="Fett"/>
        </w:rPr>
        <w:t xml:space="preserve">Sie </w:t>
      </w:r>
      <w:r w:rsidRPr="00CF2573">
        <w:rPr>
          <w:rStyle w:val="Fett"/>
        </w:rPr>
        <w:t xml:space="preserve">diesen </w:t>
      </w:r>
      <w:r w:rsidR="007E7CF6">
        <w:rPr>
          <w:rStyle w:val="Fett"/>
        </w:rPr>
        <w:t xml:space="preserve">Inhalt </w:t>
      </w:r>
      <w:r>
        <w:rPr>
          <w:rStyle w:val="Fett"/>
        </w:rPr>
        <w:t xml:space="preserve">in den vorbereiteten Artikel </w:t>
      </w:r>
      <w:r w:rsidRPr="00CF2573">
        <w:rPr>
          <w:rStyle w:val="Fett"/>
        </w:rPr>
        <w:t>ein.</w:t>
      </w:r>
      <w:r>
        <w:rPr>
          <w:rStyle w:val="Fett"/>
        </w:rPr>
        <w:t xml:space="preserve"> Bitte machen Sie bei diesem Absatz die Gemeinde als Urheber kenntlich.</w:t>
      </w:r>
      <w:r w:rsidR="00453EA6">
        <w:rPr>
          <w:rStyle w:val="Fett"/>
        </w:rPr>
        <w:t xml:space="preserve"> Gibt es </w:t>
      </w:r>
      <w:r w:rsidR="00453EA6">
        <w:rPr>
          <w:rStyle w:val="Fett"/>
        </w:rPr>
        <w:t>vorbildlich umgesetzte „umfassende thermische Sanierungen“</w:t>
      </w:r>
      <w:r w:rsidR="006526E5">
        <w:rPr>
          <w:rStyle w:val="Fett"/>
        </w:rPr>
        <w:t xml:space="preserve"> dann fügen sie selbst einen eigenen Absatz dazu zum Artikel hinzu.</w:t>
      </w:r>
    </w:p>
    <w:p w14:paraId="1AB4DE6A" w14:textId="393CBC06" w:rsidR="006D388E" w:rsidRPr="00346BDE" w:rsidRDefault="006D388E" w:rsidP="006D388E">
      <w:pPr>
        <w:pStyle w:val="Flietext"/>
        <w:rPr>
          <w:highlight w:val="yellow"/>
        </w:rPr>
      </w:pPr>
      <w:r w:rsidRPr="00CF2573">
        <w:rPr>
          <w:color w:val="0058A5" w:themeColor="accent1"/>
          <w:sz w:val="28"/>
          <w:highlight w:val="yellow"/>
        </w:rPr>
        <w:t>e5-Gemeinde xxx / Gemeinde xxx</w:t>
      </w:r>
      <w:r>
        <w:rPr>
          <w:color w:val="0058A5" w:themeColor="accent1"/>
          <w:sz w:val="28"/>
        </w:rPr>
        <w:br/>
      </w:r>
      <w:r>
        <w:t xml:space="preserve">Uns als </w:t>
      </w:r>
      <w:r w:rsidRPr="00CF2573">
        <w:rPr>
          <w:highlight w:val="yellow"/>
        </w:rPr>
        <w:t>e5-Gemeinde xxx/ Gemeinde xxx</w:t>
      </w:r>
      <w:r>
        <w:t xml:space="preserve"> ist wichtig, dass Gebäude zukunftsfit werden. Es ist uns ein großes Anliegen, euch dabei zu unterstützen. Wir wollen in unserem Wirkungsbereich alle zur Verfügung stehenden Ressourcen ausschöpfen, um unser gemeinsames Ziel </w:t>
      </w:r>
      <w:r w:rsidRPr="00DA6B02">
        <w:rPr>
          <w:b/>
        </w:rPr>
        <w:t>TIROL</w:t>
      </w:r>
      <w:r>
        <w:rPr>
          <w:b/>
        </w:rPr>
        <w:t xml:space="preserve"> </w:t>
      </w:r>
      <w:r w:rsidRPr="00DA6B02">
        <w:rPr>
          <w:b/>
        </w:rPr>
        <w:t>2050 energieautonom</w:t>
      </w:r>
      <w:r>
        <w:rPr>
          <w:b/>
        </w:rPr>
        <w:t xml:space="preserve"> </w:t>
      </w:r>
      <w:r w:rsidRPr="00CF2573">
        <w:t xml:space="preserve">zu </w:t>
      </w:r>
      <w:r>
        <w:t>erreichen</w:t>
      </w:r>
      <w:r w:rsidRPr="00CF2573">
        <w:t xml:space="preserve">. </w:t>
      </w:r>
      <w:r w:rsidRPr="0054733A">
        <w:rPr>
          <w:highlight w:val="yellow"/>
        </w:rPr>
        <w:t>Mit</w:t>
      </w:r>
      <w:r>
        <w:t xml:space="preserve"> </w:t>
      </w:r>
      <w:r w:rsidRPr="00AA1C1F">
        <w:rPr>
          <w:highlight w:val="yellow"/>
        </w:rPr>
        <w:t>eine</w:t>
      </w:r>
      <w:r>
        <w:rPr>
          <w:highlight w:val="yellow"/>
        </w:rPr>
        <w:t>r</w:t>
      </w:r>
      <w:r w:rsidRPr="00AA1C1F">
        <w:rPr>
          <w:highlight w:val="yellow"/>
        </w:rPr>
        <w:t xml:space="preserve"> eigens eingerichtete Gemeindeförderung </w:t>
      </w:r>
      <w:r w:rsidR="00731972">
        <w:rPr>
          <w:highlight w:val="yellow"/>
        </w:rPr>
        <w:t xml:space="preserve">wollen wir </w:t>
      </w:r>
      <w:r w:rsidRPr="00AA1C1F">
        <w:rPr>
          <w:highlight w:val="yellow"/>
        </w:rPr>
        <w:t xml:space="preserve">euch </w:t>
      </w:r>
      <w:r w:rsidR="00731972">
        <w:rPr>
          <w:highlight w:val="yellow"/>
        </w:rPr>
        <w:t xml:space="preserve">beispielsweise </w:t>
      </w:r>
      <w:r w:rsidRPr="00AA1C1F">
        <w:rPr>
          <w:highlight w:val="yellow"/>
        </w:rPr>
        <w:t xml:space="preserve">bei </w:t>
      </w:r>
      <w:r w:rsidR="00876F21">
        <w:rPr>
          <w:highlight w:val="yellow"/>
        </w:rPr>
        <w:t xml:space="preserve">der Dämmung der obersten Geschoßdecke bei Altbauten </w:t>
      </w:r>
      <w:r w:rsidRPr="0054733A">
        <w:rPr>
          <w:highlight w:val="yellow"/>
        </w:rPr>
        <w:t>unterstützen.</w:t>
      </w:r>
      <w:r>
        <w:rPr>
          <w:highlight w:val="yellow"/>
        </w:rPr>
        <w:t xml:space="preserve"> Wir fördern </w:t>
      </w:r>
      <w:r w:rsidR="00876F21">
        <w:rPr>
          <w:highlight w:val="yellow"/>
        </w:rPr>
        <w:t>jeden Quadratmeter Bruttogeschoßfläche</w:t>
      </w:r>
      <w:r>
        <w:rPr>
          <w:highlight w:val="yellow"/>
        </w:rPr>
        <w:t xml:space="preserve"> mit </w:t>
      </w:r>
      <w:r w:rsidR="00876F21">
        <w:rPr>
          <w:highlight w:val="yellow"/>
        </w:rPr>
        <w:t>5</w:t>
      </w:r>
      <w:r w:rsidR="007E7CF6">
        <w:rPr>
          <w:highlight w:val="yellow"/>
        </w:rPr>
        <w:t xml:space="preserve"> </w:t>
      </w:r>
      <w:r>
        <w:rPr>
          <w:highlight w:val="yellow"/>
        </w:rPr>
        <w:t>€.</w:t>
      </w:r>
      <w:r w:rsidR="00876F21">
        <w:rPr>
          <w:highlight w:val="yellow"/>
        </w:rPr>
        <w:t xml:space="preserve"> Die Förderung wird gewährt, wenn der U-Wert der obersten Geschoßdecke nach der Sanierung </w:t>
      </w:r>
      <w:r w:rsidR="00876F21">
        <w:rPr>
          <w:rFonts w:cs="Arial"/>
          <w:highlight w:val="yellow"/>
        </w:rPr>
        <w:t>≤</w:t>
      </w:r>
      <w:r w:rsidR="00876F21">
        <w:rPr>
          <w:highlight w:val="yellow"/>
        </w:rPr>
        <w:t xml:space="preserve"> 0,15 W / m</w:t>
      </w:r>
      <w:r w:rsidR="00876F21" w:rsidRPr="00CB6C9F">
        <w:rPr>
          <w:highlight w:val="yellow"/>
          <w:vertAlign w:val="superscript"/>
        </w:rPr>
        <w:t>2</w:t>
      </w:r>
      <w:r w:rsidR="00876F21">
        <w:rPr>
          <w:highlight w:val="yellow"/>
        </w:rPr>
        <w:t xml:space="preserve"> K beträgt und das Datum der Baubewilligung des Objektes mindestens 10 Jahre zurückliegt.</w:t>
      </w:r>
      <w:r>
        <w:rPr>
          <w:highlight w:val="yellow"/>
        </w:rPr>
        <w:t xml:space="preserve"> Alle </w:t>
      </w:r>
      <w:r w:rsidR="00731972" w:rsidRPr="00AA1C1F">
        <w:rPr>
          <w:highlight w:val="yellow"/>
        </w:rPr>
        <w:t>Gemeindeförderung</w:t>
      </w:r>
      <w:r>
        <w:rPr>
          <w:highlight w:val="yellow"/>
        </w:rPr>
        <w:t xml:space="preserve">, </w:t>
      </w:r>
      <w:r w:rsidR="00731972">
        <w:rPr>
          <w:highlight w:val="yellow"/>
        </w:rPr>
        <w:t xml:space="preserve">deren </w:t>
      </w:r>
      <w:r>
        <w:rPr>
          <w:highlight w:val="yellow"/>
        </w:rPr>
        <w:t xml:space="preserve">Bedingungen und Förderhöhen sind online auf </w:t>
      </w:r>
      <w:r w:rsidR="00731972">
        <w:rPr>
          <w:highlight w:val="yellow"/>
        </w:rPr>
        <w:t xml:space="preserve">unserer Homepage </w:t>
      </w:r>
      <w:hyperlink r:id="rId9" w:history="1">
        <w:r w:rsidR="00EB5887" w:rsidRPr="00EB5887">
          <w:rPr>
            <w:rStyle w:val="Hyperlink"/>
            <w:highlight w:val="yellow"/>
          </w:rPr>
          <w:t>www.???.gv.at</w:t>
        </w:r>
      </w:hyperlink>
      <w:r>
        <w:rPr>
          <w:highlight w:val="yellow"/>
        </w:rPr>
        <w:t xml:space="preserve"> abrufbar.</w:t>
      </w:r>
      <w:r w:rsidR="00731972">
        <w:rPr>
          <w:highlight w:val="yellow"/>
        </w:rPr>
        <w:t xml:space="preserve"> </w:t>
      </w:r>
      <w:r w:rsidRPr="0054733A">
        <w:rPr>
          <w:highlight w:val="yellow"/>
        </w:rPr>
        <w:t>(Absatz: Redaktion e5-Gemeinde xxx / Redaktion Gemeinde xxx)</w:t>
      </w:r>
    </w:p>
    <w:p w14:paraId="3D933F2B" w14:textId="77777777" w:rsidR="000C2C1B" w:rsidRDefault="000C2C1B" w:rsidP="000C2C1B">
      <w:pPr>
        <w:pStyle w:val="kleineberschriftmitLinie"/>
      </w:pPr>
      <w:r>
        <w:t>Rückfragen bei:</w:t>
      </w:r>
    </w:p>
    <w:p w14:paraId="54EB2B63" w14:textId="77777777" w:rsidR="000C2C1B" w:rsidRDefault="000C2C1B" w:rsidP="000C2C1B">
      <w:pPr>
        <w:pStyle w:val="Flietext"/>
      </w:pPr>
      <w:r>
        <w:t>Energieagentur Tirol</w:t>
      </w:r>
      <w:r>
        <w:br/>
        <w:t>+43 512 5899 13</w:t>
      </w:r>
      <w:r>
        <w:br/>
      </w:r>
      <w:hyperlink r:id="rId10" w:history="1">
        <w:r w:rsidRPr="00E32A7A">
          <w:rPr>
            <w:rStyle w:val="Hyperlink"/>
            <w:color w:val="191919" w:themeColor="text1"/>
            <w:u w:val="none"/>
          </w:rPr>
          <w:t>office@energieagentur.tirol</w:t>
        </w:r>
      </w:hyperlink>
    </w:p>
    <w:p w14:paraId="332DE9BB" w14:textId="77777777" w:rsidR="006D388E" w:rsidRPr="00E32A7A" w:rsidRDefault="006D388E" w:rsidP="00E32A7A">
      <w:pPr>
        <w:pStyle w:val="Flietext"/>
        <w:rPr>
          <w:spacing w:val="0"/>
        </w:rPr>
      </w:pPr>
    </w:p>
    <w:sectPr w:rsidR="006D388E" w:rsidRPr="00E32A7A" w:rsidSect="00EB0A4D">
      <w:headerReference w:type="default" r:id="rId11"/>
      <w:footerReference w:type="default" r:id="rId12"/>
      <w:pgSz w:w="11900" w:h="16840" w:code="9"/>
      <w:pgMar w:top="3686" w:right="851" w:bottom="1588" w:left="1418" w:header="1758"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B109CED" w16cid:durableId="29DB326C"/>
  <w16cid:commentId w16cid:paraId="28D71F46" w16cid:durableId="29DB326D"/>
  <w16cid:commentId w16cid:paraId="2AC24ACB" w16cid:durableId="29DB326E"/>
  <w16cid:commentId w16cid:paraId="4ECFF44B" w16cid:durableId="29DB326F"/>
  <w16cid:commentId w16cid:paraId="1021E7AD" w16cid:durableId="29DB3270"/>
  <w16cid:commentId w16cid:paraId="59CC5C44" w16cid:durableId="29DB3271"/>
  <w16cid:commentId w16cid:paraId="0FFC85AE" w16cid:durableId="29DB3272"/>
  <w16cid:commentId w16cid:paraId="42A1BCA6" w16cid:durableId="29DB3273"/>
  <w16cid:commentId w16cid:paraId="363E3CB5" w16cid:durableId="29DB3274"/>
  <w16cid:commentId w16cid:paraId="56E0EA2E" w16cid:durableId="29DB3275"/>
  <w16cid:commentId w16cid:paraId="093E72B5" w16cid:durableId="29DB5E41"/>
  <w16cid:commentId w16cid:paraId="0C5C8D7F" w16cid:durableId="29DB32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A06AA" w14:textId="77777777" w:rsidR="0031236A" w:rsidRDefault="0031236A" w:rsidP="00CC3D7E">
      <w:r>
        <w:separator/>
      </w:r>
    </w:p>
  </w:endnote>
  <w:endnote w:type="continuationSeparator" w:id="0">
    <w:p w14:paraId="6EAB8237" w14:textId="77777777" w:rsidR="0031236A" w:rsidRDefault="0031236A" w:rsidP="00CC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AED46" w14:textId="77777777" w:rsidR="002852CE" w:rsidRPr="002852CE" w:rsidRDefault="002852CE" w:rsidP="002852CE">
    <w:pPr>
      <w:pStyle w:val="Fuzeile"/>
    </w:pPr>
    <w:r w:rsidRPr="002852CE">
      <w:t>Energieagentur Tirol GmbH, Leopoldstraße 3, 6020 Innsbruck, Österreich</w:t>
    </w:r>
  </w:p>
  <w:p w14:paraId="78ED4D20" w14:textId="77777777" w:rsidR="002852CE" w:rsidRPr="002852CE" w:rsidRDefault="002852CE" w:rsidP="00C50647">
    <w:pPr>
      <w:pStyle w:val="Fuzeile"/>
      <w:tabs>
        <w:tab w:val="right" w:pos="9348"/>
      </w:tabs>
    </w:pPr>
    <w:r w:rsidRPr="002852CE">
      <w:t>Bitte beachten Sie unsere Datenschutzinformationen unter www.</w:t>
    </w:r>
    <w:hyperlink r:id="rId1" w:history="1">
      <w:r w:rsidRPr="002852CE">
        <w:t>energieagentur.tirol/</w:t>
      </w:r>
    </w:hyperlink>
    <w:r w:rsidRPr="002852CE">
      <w:t>datenschutz</w:t>
    </w:r>
    <w:r w:rsidR="00C50647">
      <w:tab/>
    </w:r>
  </w:p>
  <w:p w14:paraId="42B4B564" w14:textId="731C6673" w:rsidR="00D64D1E" w:rsidRPr="002852CE" w:rsidRDefault="002852CE" w:rsidP="00024469">
    <w:pPr>
      <w:pStyle w:val="Fuzeile"/>
    </w:pPr>
    <w:r w:rsidRPr="002852CE">
      <w:t>Sitz der Gesellschaft: Innsbruck, Firmenbuchgericht Innsbruck, FN 512195d, UID: ATU74574436</w:t>
    </w:r>
    <w:r w:rsidR="00024469">
      <w:tab/>
      <w:t>S</w:t>
    </w:r>
    <w:r w:rsidRPr="002852CE">
      <w:t xml:space="preserve">eite </w:t>
    </w:r>
    <w:r w:rsidRPr="002852CE">
      <w:fldChar w:fldCharType="begin"/>
    </w:r>
    <w:r w:rsidRPr="002852CE">
      <w:instrText>PAGE  \* Arabic  \* MERGEFORMAT</w:instrText>
    </w:r>
    <w:r w:rsidRPr="002852CE">
      <w:fldChar w:fldCharType="separate"/>
    </w:r>
    <w:r w:rsidR="000932ED">
      <w:t>2</w:t>
    </w:r>
    <w:r w:rsidRPr="002852CE">
      <w:fldChar w:fldCharType="end"/>
    </w:r>
    <w:r w:rsidRPr="002852CE">
      <w:t xml:space="preserve"> von </w:t>
    </w:r>
    <w:r w:rsidR="000932ED">
      <w:fldChar w:fldCharType="begin"/>
    </w:r>
    <w:r w:rsidR="000932ED">
      <w:instrText>NUMPAGES  \* Arabic  \* MERGEFORMAT</w:instrText>
    </w:r>
    <w:r w:rsidR="000932ED">
      <w:fldChar w:fldCharType="separate"/>
    </w:r>
    <w:r w:rsidR="000932ED">
      <w:t>3</w:t>
    </w:r>
    <w:r w:rsidR="000932E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FEDF0" w14:textId="77777777" w:rsidR="0031236A" w:rsidRDefault="0031236A" w:rsidP="00CC3D7E">
      <w:r>
        <w:separator/>
      </w:r>
    </w:p>
  </w:footnote>
  <w:footnote w:type="continuationSeparator" w:id="0">
    <w:p w14:paraId="71DB8B43" w14:textId="77777777" w:rsidR="0031236A" w:rsidRDefault="0031236A" w:rsidP="00CC3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2152F" w14:textId="77777777" w:rsidR="00F66F39" w:rsidRDefault="003822B8" w:rsidP="00CC3D7E">
    <w:r>
      <w:rPr>
        <w:noProof/>
        <w:lang w:eastAsia="de-AT"/>
      </w:rPr>
      <w:drawing>
        <wp:anchor distT="0" distB="0" distL="114300" distR="114300" simplePos="0" relativeHeight="251660288" behindDoc="0" locked="0" layoutInCell="1" allowOverlap="1" wp14:anchorId="4F1493DC" wp14:editId="63794E0A">
          <wp:simplePos x="0" y="0"/>
          <wp:positionH relativeFrom="page">
            <wp:posOffset>900430</wp:posOffset>
          </wp:positionH>
          <wp:positionV relativeFrom="page">
            <wp:posOffset>1170305</wp:posOffset>
          </wp:positionV>
          <wp:extent cx="1573200" cy="349200"/>
          <wp:effectExtent l="0" t="0" r="0" b="0"/>
          <wp:wrapNone/>
          <wp:docPr id="1416366284" name="Grafik 1416366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200" cy="34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9264" behindDoc="0" locked="0" layoutInCell="1" allowOverlap="1" wp14:anchorId="3FB3BDC9" wp14:editId="6D848DED">
          <wp:simplePos x="0" y="0"/>
          <wp:positionH relativeFrom="page">
            <wp:posOffset>5941060</wp:posOffset>
          </wp:positionH>
          <wp:positionV relativeFrom="page">
            <wp:posOffset>540385</wp:posOffset>
          </wp:positionV>
          <wp:extent cx="1080000" cy="1080000"/>
          <wp:effectExtent l="0" t="0" r="6350" b="6350"/>
          <wp:wrapNone/>
          <wp:docPr id="1124789048" name="Grafik 1124789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6B5E"/>
    <w:multiLevelType w:val="multilevel"/>
    <w:tmpl w:val="8482D478"/>
    <w:lvl w:ilvl="0">
      <w:start w:val="1"/>
      <w:numFmt w:val="decimal"/>
      <w:pStyle w:val="NummerierungEbene1"/>
      <w:suff w:val="space"/>
      <w:lvlText w:val="%1."/>
      <w:lvlJc w:val="left"/>
      <w:pPr>
        <w:ind w:left="0" w:firstLine="0"/>
      </w:pPr>
      <w:rPr>
        <w:rFonts w:hint="default"/>
      </w:rPr>
    </w:lvl>
    <w:lvl w:ilvl="1">
      <w:start w:val="1"/>
      <w:numFmt w:val="decimal"/>
      <w:pStyle w:val="NummerierungEbene2"/>
      <w:suff w:val="space"/>
      <w:lvlText w:val="%1.%2."/>
      <w:lvlJc w:val="left"/>
      <w:pPr>
        <w:ind w:left="0" w:firstLine="0"/>
      </w:pPr>
      <w:rPr>
        <w:rFonts w:hint="default"/>
      </w:rPr>
    </w:lvl>
    <w:lvl w:ilvl="2">
      <w:start w:val="1"/>
      <w:numFmt w:val="decimal"/>
      <w:pStyle w:val="NummerierungEbene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2C8E7880"/>
    <w:multiLevelType w:val="hybridMultilevel"/>
    <w:tmpl w:val="BAC6B186"/>
    <w:lvl w:ilvl="0" w:tplc="24B80B3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F59380C"/>
    <w:multiLevelType w:val="hybridMultilevel"/>
    <w:tmpl w:val="4370B3C0"/>
    <w:lvl w:ilvl="0" w:tplc="6250307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F834DDE"/>
    <w:multiLevelType w:val="multilevel"/>
    <w:tmpl w:val="67D0FE06"/>
    <w:lvl w:ilvl="0">
      <w:start w:val="1"/>
      <w:numFmt w:val="bullet"/>
      <w:pStyle w:val="Aufzhlung"/>
      <w:lvlText w:val="&gt;"/>
      <w:lvlJc w:val="left"/>
      <w:pPr>
        <w:ind w:left="624" w:hanging="170"/>
      </w:pPr>
      <w:rPr>
        <w:rFonts w:ascii="Arial" w:hAnsi="Arial" w:hint="default"/>
        <w:b w:val="0"/>
        <w:i w:val="0"/>
        <w:color w:val="0058A5" w:themeColor="accent1"/>
        <w:sz w:val="20"/>
      </w:rPr>
    </w:lvl>
    <w:lvl w:ilvl="1">
      <w:start w:val="1"/>
      <w:numFmt w:val="bullet"/>
      <w:suff w:val="space"/>
      <w:lvlText w:val="&gt;"/>
      <w:lvlJc w:val="left"/>
      <w:pPr>
        <w:ind w:left="908" w:hanging="170"/>
      </w:pPr>
      <w:rPr>
        <w:rFonts w:ascii="Arial" w:hAnsi="Arial" w:hint="default"/>
        <w:color w:val="0058A5" w:themeColor="accent1"/>
      </w:rPr>
    </w:lvl>
    <w:lvl w:ilvl="2">
      <w:start w:val="1"/>
      <w:numFmt w:val="bullet"/>
      <w:suff w:val="space"/>
      <w:lvlText w:val="&gt;"/>
      <w:lvlJc w:val="left"/>
      <w:pPr>
        <w:ind w:left="908" w:hanging="170"/>
      </w:pPr>
      <w:rPr>
        <w:rFonts w:ascii="Arial" w:hAnsi="Arial" w:hint="default"/>
        <w:color w:val="0058A5" w:themeColor="accent1"/>
      </w:rPr>
    </w:lvl>
    <w:lvl w:ilvl="3">
      <w:start w:val="1"/>
      <w:numFmt w:val="bullet"/>
      <w:suff w:val="space"/>
      <w:lvlText w:val="&gt;"/>
      <w:lvlJc w:val="left"/>
      <w:pPr>
        <w:ind w:left="908" w:hanging="170"/>
      </w:pPr>
      <w:rPr>
        <w:rFonts w:ascii="Arial" w:hAnsi="Arial" w:hint="default"/>
        <w:color w:val="0058A5" w:themeColor="accent1"/>
      </w:rPr>
    </w:lvl>
    <w:lvl w:ilvl="4">
      <w:start w:val="1"/>
      <w:numFmt w:val="bullet"/>
      <w:suff w:val="space"/>
      <w:lvlText w:val="&gt;"/>
      <w:lvlJc w:val="left"/>
      <w:pPr>
        <w:ind w:left="908" w:hanging="170"/>
      </w:pPr>
      <w:rPr>
        <w:rFonts w:ascii="Arial" w:hAnsi="Arial" w:hint="default"/>
        <w:color w:val="0058A5" w:themeColor="accent1"/>
      </w:rPr>
    </w:lvl>
    <w:lvl w:ilvl="5">
      <w:start w:val="1"/>
      <w:numFmt w:val="bullet"/>
      <w:suff w:val="space"/>
      <w:lvlText w:val="&gt;"/>
      <w:lvlJc w:val="left"/>
      <w:pPr>
        <w:ind w:left="908" w:hanging="170"/>
      </w:pPr>
      <w:rPr>
        <w:rFonts w:ascii="Arial" w:hAnsi="Arial" w:hint="default"/>
        <w:color w:val="0058A5" w:themeColor="accent1"/>
      </w:rPr>
    </w:lvl>
    <w:lvl w:ilvl="6">
      <w:start w:val="1"/>
      <w:numFmt w:val="bullet"/>
      <w:suff w:val="space"/>
      <w:lvlText w:val="&gt;"/>
      <w:lvlJc w:val="left"/>
      <w:pPr>
        <w:ind w:left="908" w:hanging="170"/>
      </w:pPr>
      <w:rPr>
        <w:rFonts w:ascii="Arial" w:hAnsi="Arial" w:hint="default"/>
        <w:color w:val="0058A5" w:themeColor="accent1"/>
      </w:rPr>
    </w:lvl>
    <w:lvl w:ilvl="7">
      <w:start w:val="1"/>
      <w:numFmt w:val="bullet"/>
      <w:suff w:val="space"/>
      <w:lvlText w:val="&gt;"/>
      <w:lvlJc w:val="left"/>
      <w:pPr>
        <w:ind w:left="908" w:hanging="170"/>
      </w:pPr>
      <w:rPr>
        <w:rFonts w:ascii="Arial" w:hAnsi="Arial" w:hint="default"/>
        <w:color w:val="0058A5" w:themeColor="accent1"/>
      </w:rPr>
    </w:lvl>
    <w:lvl w:ilvl="8">
      <w:start w:val="1"/>
      <w:numFmt w:val="bullet"/>
      <w:suff w:val="space"/>
      <w:lvlText w:val="&gt;"/>
      <w:lvlJc w:val="left"/>
      <w:pPr>
        <w:ind w:left="908" w:hanging="170"/>
      </w:pPr>
      <w:rPr>
        <w:rFonts w:ascii="Arial" w:hAnsi="Arial" w:hint="default"/>
        <w:color w:val="0058A5" w:themeColor="accent1"/>
      </w:rPr>
    </w:lvl>
  </w:abstractNum>
  <w:abstractNum w:abstractNumId="4" w15:restartNumberingAfterBreak="0">
    <w:nsid w:val="56170974"/>
    <w:multiLevelType w:val="hybridMultilevel"/>
    <w:tmpl w:val="CD9C8DC8"/>
    <w:lvl w:ilvl="0" w:tplc="9926EF7A">
      <w:numFmt w:val="bullet"/>
      <w:lvlText w:val=""/>
      <w:lvlJc w:val="left"/>
      <w:pPr>
        <w:ind w:left="530" w:hanging="360"/>
      </w:pPr>
      <w:rPr>
        <w:rFonts w:ascii="Wingdings" w:eastAsiaTheme="minorHAnsi" w:hAnsi="Wingdings" w:cstheme="minorBidi" w:hint="default"/>
      </w:rPr>
    </w:lvl>
    <w:lvl w:ilvl="1" w:tplc="0C070003" w:tentative="1">
      <w:start w:val="1"/>
      <w:numFmt w:val="bullet"/>
      <w:lvlText w:val="o"/>
      <w:lvlJc w:val="left"/>
      <w:pPr>
        <w:ind w:left="1250" w:hanging="360"/>
      </w:pPr>
      <w:rPr>
        <w:rFonts w:ascii="Courier New" w:hAnsi="Courier New" w:cs="Courier New" w:hint="default"/>
      </w:rPr>
    </w:lvl>
    <w:lvl w:ilvl="2" w:tplc="0C070005" w:tentative="1">
      <w:start w:val="1"/>
      <w:numFmt w:val="bullet"/>
      <w:lvlText w:val=""/>
      <w:lvlJc w:val="left"/>
      <w:pPr>
        <w:ind w:left="1970" w:hanging="360"/>
      </w:pPr>
      <w:rPr>
        <w:rFonts w:ascii="Wingdings" w:hAnsi="Wingdings" w:hint="default"/>
      </w:rPr>
    </w:lvl>
    <w:lvl w:ilvl="3" w:tplc="0C070001" w:tentative="1">
      <w:start w:val="1"/>
      <w:numFmt w:val="bullet"/>
      <w:lvlText w:val=""/>
      <w:lvlJc w:val="left"/>
      <w:pPr>
        <w:ind w:left="2690" w:hanging="360"/>
      </w:pPr>
      <w:rPr>
        <w:rFonts w:ascii="Symbol" w:hAnsi="Symbol" w:hint="default"/>
      </w:rPr>
    </w:lvl>
    <w:lvl w:ilvl="4" w:tplc="0C070003" w:tentative="1">
      <w:start w:val="1"/>
      <w:numFmt w:val="bullet"/>
      <w:lvlText w:val="o"/>
      <w:lvlJc w:val="left"/>
      <w:pPr>
        <w:ind w:left="3410" w:hanging="360"/>
      </w:pPr>
      <w:rPr>
        <w:rFonts w:ascii="Courier New" w:hAnsi="Courier New" w:cs="Courier New" w:hint="default"/>
      </w:rPr>
    </w:lvl>
    <w:lvl w:ilvl="5" w:tplc="0C070005" w:tentative="1">
      <w:start w:val="1"/>
      <w:numFmt w:val="bullet"/>
      <w:lvlText w:val=""/>
      <w:lvlJc w:val="left"/>
      <w:pPr>
        <w:ind w:left="4130" w:hanging="360"/>
      </w:pPr>
      <w:rPr>
        <w:rFonts w:ascii="Wingdings" w:hAnsi="Wingdings" w:hint="default"/>
      </w:rPr>
    </w:lvl>
    <w:lvl w:ilvl="6" w:tplc="0C070001" w:tentative="1">
      <w:start w:val="1"/>
      <w:numFmt w:val="bullet"/>
      <w:lvlText w:val=""/>
      <w:lvlJc w:val="left"/>
      <w:pPr>
        <w:ind w:left="4850" w:hanging="360"/>
      </w:pPr>
      <w:rPr>
        <w:rFonts w:ascii="Symbol" w:hAnsi="Symbol" w:hint="default"/>
      </w:rPr>
    </w:lvl>
    <w:lvl w:ilvl="7" w:tplc="0C070003" w:tentative="1">
      <w:start w:val="1"/>
      <w:numFmt w:val="bullet"/>
      <w:lvlText w:val="o"/>
      <w:lvlJc w:val="left"/>
      <w:pPr>
        <w:ind w:left="5570" w:hanging="360"/>
      </w:pPr>
      <w:rPr>
        <w:rFonts w:ascii="Courier New" w:hAnsi="Courier New" w:cs="Courier New" w:hint="default"/>
      </w:rPr>
    </w:lvl>
    <w:lvl w:ilvl="8" w:tplc="0C070005" w:tentative="1">
      <w:start w:val="1"/>
      <w:numFmt w:val="bullet"/>
      <w:lvlText w:val=""/>
      <w:lvlJc w:val="left"/>
      <w:pPr>
        <w:ind w:left="6290" w:hanging="360"/>
      </w:pPr>
      <w:rPr>
        <w:rFonts w:ascii="Wingdings" w:hAnsi="Wingdings" w:hint="default"/>
      </w:rPr>
    </w:lvl>
  </w:abstractNum>
  <w:abstractNum w:abstractNumId="5" w15:restartNumberingAfterBreak="0">
    <w:nsid w:val="584764BB"/>
    <w:multiLevelType w:val="hybridMultilevel"/>
    <w:tmpl w:val="27C041C4"/>
    <w:lvl w:ilvl="0" w:tplc="6F0A3AB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F9"/>
    <w:rsid w:val="00000535"/>
    <w:rsid w:val="00005473"/>
    <w:rsid w:val="000139E6"/>
    <w:rsid w:val="00016A83"/>
    <w:rsid w:val="00017332"/>
    <w:rsid w:val="00020CBA"/>
    <w:rsid w:val="00021137"/>
    <w:rsid w:val="00024469"/>
    <w:rsid w:val="000249C4"/>
    <w:rsid w:val="00024D09"/>
    <w:rsid w:val="00025690"/>
    <w:rsid w:val="00030D66"/>
    <w:rsid w:val="0003217E"/>
    <w:rsid w:val="00035E77"/>
    <w:rsid w:val="0004306C"/>
    <w:rsid w:val="000461F7"/>
    <w:rsid w:val="000517DD"/>
    <w:rsid w:val="0005448D"/>
    <w:rsid w:val="00062EB0"/>
    <w:rsid w:val="00064D2C"/>
    <w:rsid w:val="00066DF4"/>
    <w:rsid w:val="000776A3"/>
    <w:rsid w:val="00080D03"/>
    <w:rsid w:val="00082AB3"/>
    <w:rsid w:val="000853E0"/>
    <w:rsid w:val="00087066"/>
    <w:rsid w:val="000877D7"/>
    <w:rsid w:val="000932ED"/>
    <w:rsid w:val="00093D7E"/>
    <w:rsid w:val="00096C70"/>
    <w:rsid w:val="000B27F7"/>
    <w:rsid w:val="000C171A"/>
    <w:rsid w:val="000C2C1B"/>
    <w:rsid w:val="000C316D"/>
    <w:rsid w:val="000D43D2"/>
    <w:rsid w:val="000D62DB"/>
    <w:rsid w:val="000E5BC3"/>
    <w:rsid w:val="000F5D23"/>
    <w:rsid w:val="00106803"/>
    <w:rsid w:val="00114C81"/>
    <w:rsid w:val="0011512D"/>
    <w:rsid w:val="001341D7"/>
    <w:rsid w:val="00134E0B"/>
    <w:rsid w:val="00150AE8"/>
    <w:rsid w:val="00154354"/>
    <w:rsid w:val="00157C09"/>
    <w:rsid w:val="00162448"/>
    <w:rsid w:val="00167082"/>
    <w:rsid w:val="00167BAA"/>
    <w:rsid w:val="001715F8"/>
    <w:rsid w:val="00171CEB"/>
    <w:rsid w:val="001750F2"/>
    <w:rsid w:val="00175F1E"/>
    <w:rsid w:val="00177CB8"/>
    <w:rsid w:val="00181C12"/>
    <w:rsid w:val="001A208A"/>
    <w:rsid w:val="001A61DD"/>
    <w:rsid w:val="001C27AD"/>
    <w:rsid w:val="001D0E2F"/>
    <w:rsid w:val="001E18A2"/>
    <w:rsid w:val="001F5289"/>
    <w:rsid w:val="001F5518"/>
    <w:rsid w:val="001F5543"/>
    <w:rsid w:val="001F68A5"/>
    <w:rsid w:val="00205A26"/>
    <w:rsid w:val="00205AA1"/>
    <w:rsid w:val="00226819"/>
    <w:rsid w:val="00226C5D"/>
    <w:rsid w:val="00235090"/>
    <w:rsid w:val="00235581"/>
    <w:rsid w:val="00237D50"/>
    <w:rsid w:val="0027039F"/>
    <w:rsid w:val="0027264E"/>
    <w:rsid w:val="00274924"/>
    <w:rsid w:val="00284AB0"/>
    <w:rsid w:val="002852CE"/>
    <w:rsid w:val="002859CD"/>
    <w:rsid w:val="00290163"/>
    <w:rsid w:val="002A345A"/>
    <w:rsid w:val="002A7851"/>
    <w:rsid w:val="002B22DC"/>
    <w:rsid w:val="002B25FD"/>
    <w:rsid w:val="002C057D"/>
    <w:rsid w:val="002C57C5"/>
    <w:rsid w:val="002E5B7C"/>
    <w:rsid w:val="002F4085"/>
    <w:rsid w:val="002F517C"/>
    <w:rsid w:val="003051D8"/>
    <w:rsid w:val="0031236A"/>
    <w:rsid w:val="0031309E"/>
    <w:rsid w:val="00317B50"/>
    <w:rsid w:val="003216B3"/>
    <w:rsid w:val="0032349E"/>
    <w:rsid w:val="003476C1"/>
    <w:rsid w:val="00347C51"/>
    <w:rsid w:val="003507AA"/>
    <w:rsid w:val="00352985"/>
    <w:rsid w:val="00354B20"/>
    <w:rsid w:val="00370BC1"/>
    <w:rsid w:val="003822B8"/>
    <w:rsid w:val="00390231"/>
    <w:rsid w:val="003979B4"/>
    <w:rsid w:val="003A2121"/>
    <w:rsid w:val="003A4B2C"/>
    <w:rsid w:val="003A512C"/>
    <w:rsid w:val="003D0512"/>
    <w:rsid w:val="003D4270"/>
    <w:rsid w:val="003E40A3"/>
    <w:rsid w:val="003E5A7B"/>
    <w:rsid w:val="003F4252"/>
    <w:rsid w:val="003F5AD5"/>
    <w:rsid w:val="003F6676"/>
    <w:rsid w:val="00403206"/>
    <w:rsid w:val="00411B19"/>
    <w:rsid w:val="00426FF5"/>
    <w:rsid w:val="00435D58"/>
    <w:rsid w:val="00442D97"/>
    <w:rsid w:val="00447190"/>
    <w:rsid w:val="0045212C"/>
    <w:rsid w:val="00453D48"/>
    <w:rsid w:val="00453EA6"/>
    <w:rsid w:val="00471F4F"/>
    <w:rsid w:val="004746F6"/>
    <w:rsid w:val="00476AC1"/>
    <w:rsid w:val="004779A1"/>
    <w:rsid w:val="00477B82"/>
    <w:rsid w:val="00477DA7"/>
    <w:rsid w:val="00486E6C"/>
    <w:rsid w:val="004A42D8"/>
    <w:rsid w:val="004A71B9"/>
    <w:rsid w:val="004A7D52"/>
    <w:rsid w:val="004B1952"/>
    <w:rsid w:val="004C6708"/>
    <w:rsid w:val="004C6BDD"/>
    <w:rsid w:val="004D4C1A"/>
    <w:rsid w:val="004D6299"/>
    <w:rsid w:val="004E5844"/>
    <w:rsid w:val="004E6548"/>
    <w:rsid w:val="004F2486"/>
    <w:rsid w:val="004F4E9B"/>
    <w:rsid w:val="00501175"/>
    <w:rsid w:val="00511B29"/>
    <w:rsid w:val="005217A4"/>
    <w:rsid w:val="005218A9"/>
    <w:rsid w:val="0052331A"/>
    <w:rsid w:val="00532E6F"/>
    <w:rsid w:val="005426DC"/>
    <w:rsid w:val="0054459D"/>
    <w:rsid w:val="00544A22"/>
    <w:rsid w:val="00546EAE"/>
    <w:rsid w:val="00550796"/>
    <w:rsid w:val="0056501E"/>
    <w:rsid w:val="00566E3F"/>
    <w:rsid w:val="00570559"/>
    <w:rsid w:val="00574F73"/>
    <w:rsid w:val="00580A36"/>
    <w:rsid w:val="00587572"/>
    <w:rsid w:val="00592188"/>
    <w:rsid w:val="0059379B"/>
    <w:rsid w:val="00597CB5"/>
    <w:rsid w:val="005A5353"/>
    <w:rsid w:val="005C2E8E"/>
    <w:rsid w:val="005C3968"/>
    <w:rsid w:val="005C69E0"/>
    <w:rsid w:val="005E19A8"/>
    <w:rsid w:val="005E79D5"/>
    <w:rsid w:val="005E7BD8"/>
    <w:rsid w:val="005F7BF6"/>
    <w:rsid w:val="00600633"/>
    <w:rsid w:val="006214A4"/>
    <w:rsid w:val="006226AD"/>
    <w:rsid w:val="006226D2"/>
    <w:rsid w:val="006320EA"/>
    <w:rsid w:val="006432C7"/>
    <w:rsid w:val="006442A2"/>
    <w:rsid w:val="00650286"/>
    <w:rsid w:val="006526E5"/>
    <w:rsid w:val="00656913"/>
    <w:rsid w:val="0067126F"/>
    <w:rsid w:val="00672B5F"/>
    <w:rsid w:val="0067780D"/>
    <w:rsid w:val="00684C69"/>
    <w:rsid w:val="00684E7B"/>
    <w:rsid w:val="0068605A"/>
    <w:rsid w:val="006A6F68"/>
    <w:rsid w:val="006B2112"/>
    <w:rsid w:val="006B4EAA"/>
    <w:rsid w:val="006C0B60"/>
    <w:rsid w:val="006D0BE5"/>
    <w:rsid w:val="006D388E"/>
    <w:rsid w:val="006D3AF0"/>
    <w:rsid w:val="006D496F"/>
    <w:rsid w:val="006E186B"/>
    <w:rsid w:val="006E4EB2"/>
    <w:rsid w:val="006E69F1"/>
    <w:rsid w:val="006E78CA"/>
    <w:rsid w:val="006F2483"/>
    <w:rsid w:val="006F4024"/>
    <w:rsid w:val="006F6512"/>
    <w:rsid w:val="00705BCD"/>
    <w:rsid w:val="00715A29"/>
    <w:rsid w:val="00715CAB"/>
    <w:rsid w:val="00715CC5"/>
    <w:rsid w:val="007161DD"/>
    <w:rsid w:val="00721D78"/>
    <w:rsid w:val="007308CD"/>
    <w:rsid w:val="00731972"/>
    <w:rsid w:val="00733F79"/>
    <w:rsid w:val="007346B6"/>
    <w:rsid w:val="0074070B"/>
    <w:rsid w:val="007442D2"/>
    <w:rsid w:val="00762669"/>
    <w:rsid w:val="007640A4"/>
    <w:rsid w:val="007727E8"/>
    <w:rsid w:val="00773930"/>
    <w:rsid w:val="007840B8"/>
    <w:rsid w:val="0079414C"/>
    <w:rsid w:val="007947B2"/>
    <w:rsid w:val="007A4E95"/>
    <w:rsid w:val="007A530E"/>
    <w:rsid w:val="007B2378"/>
    <w:rsid w:val="007B762B"/>
    <w:rsid w:val="007C1610"/>
    <w:rsid w:val="007C2B14"/>
    <w:rsid w:val="007E0157"/>
    <w:rsid w:val="007E1F63"/>
    <w:rsid w:val="007E7CF6"/>
    <w:rsid w:val="008047A1"/>
    <w:rsid w:val="00805CFA"/>
    <w:rsid w:val="00807189"/>
    <w:rsid w:val="0081220B"/>
    <w:rsid w:val="0081289D"/>
    <w:rsid w:val="00815137"/>
    <w:rsid w:val="00820980"/>
    <w:rsid w:val="00821B4F"/>
    <w:rsid w:val="008431F3"/>
    <w:rsid w:val="0084393E"/>
    <w:rsid w:val="00845C2F"/>
    <w:rsid w:val="00853363"/>
    <w:rsid w:val="00860F17"/>
    <w:rsid w:val="008620DF"/>
    <w:rsid w:val="008705B7"/>
    <w:rsid w:val="0087477D"/>
    <w:rsid w:val="00876F21"/>
    <w:rsid w:val="008801AE"/>
    <w:rsid w:val="00886EEA"/>
    <w:rsid w:val="00887A6E"/>
    <w:rsid w:val="00890AF7"/>
    <w:rsid w:val="00894288"/>
    <w:rsid w:val="00895AFA"/>
    <w:rsid w:val="0089687B"/>
    <w:rsid w:val="008A3323"/>
    <w:rsid w:val="008B7015"/>
    <w:rsid w:val="008C0535"/>
    <w:rsid w:val="008C15C4"/>
    <w:rsid w:val="008E01EB"/>
    <w:rsid w:val="008E1592"/>
    <w:rsid w:val="008F00FE"/>
    <w:rsid w:val="008F33C6"/>
    <w:rsid w:val="008F7AD8"/>
    <w:rsid w:val="0090491B"/>
    <w:rsid w:val="00906F53"/>
    <w:rsid w:val="00907988"/>
    <w:rsid w:val="00912A59"/>
    <w:rsid w:val="009158F8"/>
    <w:rsid w:val="00920139"/>
    <w:rsid w:val="00922018"/>
    <w:rsid w:val="009226A9"/>
    <w:rsid w:val="009637DC"/>
    <w:rsid w:val="00963827"/>
    <w:rsid w:val="009704DE"/>
    <w:rsid w:val="009716BB"/>
    <w:rsid w:val="00973256"/>
    <w:rsid w:val="00974510"/>
    <w:rsid w:val="009745E4"/>
    <w:rsid w:val="009A0D35"/>
    <w:rsid w:val="009A5293"/>
    <w:rsid w:val="009A614A"/>
    <w:rsid w:val="009A71ED"/>
    <w:rsid w:val="009A754C"/>
    <w:rsid w:val="009B4378"/>
    <w:rsid w:val="009B57A3"/>
    <w:rsid w:val="009B5D23"/>
    <w:rsid w:val="009C29C7"/>
    <w:rsid w:val="009C327B"/>
    <w:rsid w:val="009C33CB"/>
    <w:rsid w:val="009C3559"/>
    <w:rsid w:val="009C464D"/>
    <w:rsid w:val="009D0DF5"/>
    <w:rsid w:val="009E6C01"/>
    <w:rsid w:val="009F0597"/>
    <w:rsid w:val="009F588C"/>
    <w:rsid w:val="00A014BB"/>
    <w:rsid w:val="00A02088"/>
    <w:rsid w:val="00A03BA2"/>
    <w:rsid w:val="00A17D33"/>
    <w:rsid w:val="00A17ED4"/>
    <w:rsid w:val="00A26436"/>
    <w:rsid w:val="00A31AD7"/>
    <w:rsid w:val="00A31CA8"/>
    <w:rsid w:val="00A32495"/>
    <w:rsid w:val="00A3515B"/>
    <w:rsid w:val="00A40A9D"/>
    <w:rsid w:val="00A44ED9"/>
    <w:rsid w:val="00A45054"/>
    <w:rsid w:val="00A4714C"/>
    <w:rsid w:val="00A508D3"/>
    <w:rsid w:val="00A55A3B"/>
    <w:rsid w:val="00A60CD2"/>
    <w:rsid w:val="00A63E3D"/>
    <w:rsid w:val="00A6583C"/>
    <w:rsid w:val="00A65E02"/>
    <w:rsid w:val="00A667AF"/>
    <w:rsid w:val="00A71664"/>
    <w:rsid w:val="00A77136"/>
    <w:rsid w:val="00A9205E"/>
    <w:rsid w:val="00A9279E"/>
    <w:rsid w:val="00A95A5A"/>
    <w:rsid w:val="00AA1CBB"/>
    <w:rsid w:val="00AA5A2B"/>
    <w:rsid w:val="00AB259E"/>
    <w:rsid w:val="00AB3BC1"/>
    <w:rsid w:val="00AD132A"/>
    <w:rsid w:val="00AD1A3E"/>
    <w:rsid w:val="00AD2AC2"/>
    <w:rsid w:val="00AD6AE8"/>
    <w:rsid w:val="00AE4E40"/>
    <w:rsid w:val="00AE6BEE"/>
    <w:rsid w:val="00AE75F9"/>
    <w:rsid w:val="00B05E02"/>
    <w:rsid w:val="00B06F9B"/>
    <w:rsid w:val="00B14AD7"/>
    <w:rsid w:val="00B16830"/>
    <w:rsid w:val="00B22528"/>
    <w:rsid w:val="00B2362E"/>
    <w:rsid w:val="00B2680D"/>
    <w:rsid w:val="00B277DB"/>
    <w:rsid w:val="00B32273"/>
    <w:rsid w:val="00B37029"/>
    <w:rsid w:val="00B37542"/>
    <w:rsid w:val="00B40222"/>
    <w:rsid w:val="00B4143F"/>
    <w:rsid w:val="00B442FC"/>
    <w:rsid w:val="00B44B96"/>
    <w:rsid w:val="00B52A4E"/>
    <w:rsid w:val="00B65D9D"/>
    <w:rsid w:val="00B71B72"/>
    <w:rsid w:val="00BA1305"/>
    <w:rsid w:val="00BA49A9"/>
    <w:rsid w:val="00BA669D"/>
    <w:rsid w:val="00BC00EE"/>
    <w:rsid w:val="00BC3750"/>
    <w:rsid w:val="00BC6399"/>
    <w:rsid w:val="00BD5BF3"/>
    <w:rsid w:val="00BE7C00"/>
    <w:rsid w:val="00BF042E"/>
    <w:rsid w:val="00BF1632"/>
    <w:rsid w:val="00BF401D"/>
    <w:rsid w:val="00C2579A"/>
    <w:rsid w:val="00C26A11"/>
    <w:rsid w:val="00C41309"/>
    <w:rsid w:val="00C504C5"/>
    <w:rsid w:val="00C50647"/>
    <w:rsid w:val="00C5209C"/>
    <w:rsid w:val="00C5440A"/>
    <w:rsid w:val="00C54F42"/>
    <w:rsid w:val="00C62DA3"/>
    <w:rsid w:val="00C76E0B"/>
    <w:rsid w:val="00C84B72"/>
    <w:rsid w:val="00C87167"/>
    <w:rsid w:val="00C9674C"/>
    <w:rsid w:val="00CB4CCC"/>
    <w:rsid w:val="00CB6C9F"/>
    <w:rsid w:val="00CB7E38"/>
    <w:rsid w:val="00CC2188"/>
    <w:rsid w:val="00CC3D7E"/>
    <w:rsid w:val="00CD22EC"/>
    <w:rsid w:val="00CD2D00"/>
    <w:rsid w:val="00CD3906"/>
    <w:rsid w:val="00CE372B"/>
    <w:rsid w:val="00CE5A58"/>
    <w:rsid w:val="00CE5DAB"/>
    <w:rsid w:val="00CE5E67"/>
    <w:rsid w:val="00D15840"/>
    <w:rsid w:val="00D267AF"/>
    <w:rsid w:val="00D27FDD"/>
    <w:rsid w:val="00D3088B"/>
    <w:rsid w:val="00D342A6"/>
    <w:rsid w:val="00D35F26"/>
    <w:rsid w:val="00D4187F"/>
    <w:rsid w:val="00D461B9"/>
    <w:rsid w:val="00D51145"/>
    <w:rsid w:val="00D52211"/>
    <w:rsid w:val="00D5376B"/>
    <w:rsid w:val="00D55048"/>
    <w:rsid w:val="00D62BD2"/>
    <w:rsid w:val="00D64449"/>
    <w:rsid w:val="00D64D1E"/>
    <w:rsid w:val="00D73761"/>
    <w:rsid w:val="00D74B0B"/>
    <w:rsid w:val="00D81E4E"/>
    <w:rsid w:val="00D8521F"/>
    <w:rsid w:val="00D85336"/>
    <w:rsid w:val="00D9062B"/>
    <w:rsid w:val="00D92471"/>
    <w:rsid w:val="00D9683F"/>
    <w:rsid w:val="00DA131C"/>
    <w:rsid w:val="00DA60EA"/>
    <w:rsid w:val="00DB4C31"/>
    <w:rsid w:val="00DC7F62"/>
    <w:rsid w:val="00DD1614"/>
    <w:rsid w:val="00DD22EE"/>
    <w:rsid w:val="00DD28AA"/>
    <w:rsid w:val="00DD5D7D"/>
    <w:rsid w:val="00DE7EC0"/>
    <w:rsid w:val="00DF4187"/>
    <w:rsid w:val="00E04DF2"/>
    <w:rsid w:val="00E117ED"/>
    <w:rsid w:val="00E14B3E"/>
    <w:rsid w:val="00E270BE"/>
    <w:rsid w:val="00E32A7A"/>
    <w:rsid w:val="00E353FF"/>
    <w:rsid w:val="00E37046"/>
    <w:rsid w:val="00E413C0"/>
    <w:rsid w:val="00E453F1"/>
    <w:rsid w:val="00E544F2"/>
    <w:rsid w:val="00E54AE8"/>
    <w:rsid w:val="00E628A0"/>
    <w:rsid w:val="00E63E03"/>
    <w:rsid w:val="00E66B67"/>
    <w:rsid w:val="00E72901"/>
    <w:rsid w:val="00E863DC"/>
    <w:rsid w:val="00E930A5"/>
    <w:rsid w:val="00E930D6"/>
    <w:rsid w:val="00E93C82"/>
    <w:rsid w:val="00EA1A9A"/>
    <w:rsid w:val="00EA201F"/>
    <w:rsid w:val="00EA701A"/>
    <w:rsid w:val="00EB0A4D"/>
    <w:rsid w:val="00EB2FD4"/>
    <w:rsid w:val="00EB43B3"/>
    <w:rsid w:val="00EB5887"/>
    <w:rsid w:val="00EB69D2"/>
    <w:rsid w:val="00EC43E2"/>
    <w:rsid w:val="00ED09B5"/>
    <w:rsid w:val="00EE065F"/>
    <w:rsid w:val="00EE4675"/>
    <w:rsid w:val="00EE55F9"/>
    <w:rsid w:val="00EF4711"/>
    <w:rsid w:val="00F07C81"/>
    <w:rsid w:val="00F112CF"/>
    <w:rsid w:val="00F144CC"/>
    <w:rsid w:val="00F41778"/>
    <w:rsid w:val="00F53C72"/>
    <w:rsid w:val="00F66C3B"/>
    <w:rsid w:val="00F66F39"/>
    <w:rsid w:val="00F66F50"/>
    <w:rsid w:val="00F74D82"/>
    <w:rsid w:val="00F865E5"/>
    <w:rsid w:val="00F870FA"/>
    <w:rsid w:val="00F91EF4"/>
    <w:rsid w:val="00F9439A"/>
    <w:rsid w:val="00FB11BC"/>
    <w:rsid w:val="00FB1ED6"/>
    <w:rsid w:val="00FB7006"/>
    <w:rsid w:val="00FD5036"/>
    <w:rsid w:val="00FE105C"/>
    <w:rsid w:val="00FE37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7107B1"/>
  <w15:chartTrackingRefBased/>
  <w15:docId w15:val="{7565DE83-884F-4391-9062-ADEC09C9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19" w:unhideWhenUsed="1" w:qFormat="1"/>
    <w:lsdException w:name="heading 3" w:semiHidden="1" w:uiPriority="9" w:unhideWhenUsed="1"/>
    <w:lsdException w:name="heading 4" w:semiHidden="1" w:uiPriority="9" w:qFormat="1"/>
    <w:lsdException w:name="heading 5" w:semiHidden="1" w:uiPriority="9" w:unhideWhenUsed="1"/>
    <w:lsdException w:name="heading 6" w:semiHidden="1" w:uiPriority="20" w:qFormat="1"/>
    <w:lsdException w:name="heading 7" w:semiHidden="1" w:uiPriority="20" w:qFormat="1"/>
    <w:lsdException w:name="heading 8" w:semiHidden="1" w:uiPriority="20" w:qFormat="1"/>
    <w:lsdException w:name="heading 9" w:semiHidden="1" w:uiPriority="2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locked="0" w:semiHidden="1" w:uiPriority="13" w:unhideWhenUsed="1"/>
    <w:lsdException w:name="footer" w:locked="0"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3"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lsdException w:name="FollowedHyperlink" w:semiHidden="1"/>
    <w:lsdException w:name="Strong" w:locked="0" w:uiPriority="8" w:qFormat="1"/>
    <w:lsdException w:name="Emphasis" w:locked="0"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21"/>
    <w:semiHidden/>
    <w:qFormat/>
    <w:rsid w:val="00963827"/>
    <w:pPr>
      <w:spacing w:after="240" w:line="300" w:lineRule="auto"/>
    </w:pPr>
    <w:rPr>
      <w:rFonts w:ascii="Arial" w:hAnsi="Arial"/>
      <w:color w:val="191919" w:themeColor="text1"/>
      <w:spacing w:val="-5"/>
      <w:sz w:val="20"/>
      <w:szCs w:val="22"/>
      <w:lang w:val="de-AT"/>
    </w:rPr>
  </w:style>
  <w:style w:type="paragraph" w:styleId="berschrift1">
    <w:name w:val="heading 1"/>
    <w:next w:val="Standard"/>
    <w:link w:val="berschrift1Zchn"/>
    <w:uiPriority w:val="20"/>
    <w:semiHidden/>
    <w:qFormat/>
    <w:locked/>
    <w:rsid w:val="00435D58"/>
    <w:pPr>
      <w:spacing w:line="264" w:lineRule="auto"/>
      <w:outlineLvl w:val="0"/>
    </w:pPr>
    <w:rPr>
      <w:rFonts w:ascii="Arial" w:hAnsi="Arial"/>
      <w:b/>
      <w:color w:val="0058A5" w:themeColor="accent1"/>
      <w:spacing w:val="-5"/>
      <w:sz w:val="36"/>
      <w:szCs w:val="60"/>
      <w:lang w:val="de-AT"/>
    </w:rPr>
  </w:style>
  <w:style w:type="paragraph" w:styleId="berschrift2">
    <w:name w:val="heading 2"/>
    <w:next w:val="Standard"/>
    <w:link w:val="berschrift2Zchn"/>
    <w:uiPriority w:val="19"/>
    <w:semiHidden/>
    <w:qFormat/>
    <w:locked/>
    <w:rsid w:val="00A31CA8"/>
    <w:pPr>
      <w:spacing w:line="324" w:lineRule="auto"/>
      <w:outlineLvl w:val="1"/>
    </w:pPr>
    <w:rPr>
      <w:rFonts w:ascii="Arial" w:hAnsi="Arial"/>
      <w:color w:val="0058A5" w:themeColor="accent1"/>
      <w:spacing w:val="-5"/>
      <w:sz w:val="28"/>
      <w:szCs w:val="22"/>
      <w:lang w:val="de-AT"/>
    </w:rPr>
  </w:style>
  <w:style w:type="paragraph" w:styleId="berschrift3">
    <w:name w:val="heading 3"/>
    <w:next w:val="Standard"/>
    <w:link w:val="berschrift3Zchn"/>
    <w:uiPriority w:val="20"/>
    <w:semiHidden/>
    <w:locked/>
    <w:rsid w:val="00A6583C"/>
    <w:pPr>
      <w:pBdr>
        <w:bottom w:val="single" w:sz="4" w:space="1" w:color="0058A5" w:themeColor="accent1"/>
      </w:pBdr>
      <w:spacing w:after="120" w:line="300" w:lineRule="auto"/>
      <w:outlineLvl w:val="2"/>
    </w:pPr>
    <w:rPr>
      <w:rFonts w:ascii="Arial" w:hAnsi="Arial"/>
      <w:color w:val="0058A5" w:themeColor="accent1"/>
      <w:spacing w:val="-5"/>
      <w:sz w:val="28"/>
      <w:szCs w:val="22"/>
      <w:lang w:val="de-AT"/>
    </w:rPr>
  </w:style>
  <w:style w:type="paragraph" w:styleId="berschrift4">
    <w:name w:val="heading 4"/>
    <w:next w:val="Standard"/>
    <w:link w:val="berschrift4Zchn"/>
    <w:uiPriority w:val="20"/>
    <w:semiHidden/>
    <w:qFormat/>
    <w:locked/>
    <w:rsid w:val="00A6583C"/>
    <w:pPr>
      <w:spacing w:line="324" w:lineRule="auto"/>
      <w:outlineLvl w:val="3"/>
    </w:pPr>
    <w:rPr>
      <w:rFonts w:ascii="Arial" w:hAnsi="Arial"/>
      <w:color w:val="0058A5" w:themeColor="accent1"/>
      <w:spacing w:val="-5"/>
      <w:sz w:val="20"/>
      <w:szCs w:val="22"/>
      <w:lang w:val="de-AT"/>
    </w:rPr>
  </w:style>
  <w:style w:type="paragraph" w:styleId="berschrift5">
    <w:name w:val="heading 5"/>
    <w:next w:val="Standard"/>
    <w:link w:val="berschrift5Zchn"/>
    <w:uiPriority w:val="20"/>
    <w:semiHidden/>
    <w:locked/>
    <w:rsid w:val="00A6583C"/>
    <w:pPr>
      <w:pBdr>
        <w:bottom w:val="single" w:sz="4" w:space="1" w:color="0058A5" w:themeColor="accent1"/>
      </w:pBdr>
      <w:spacing w:after="60" w:line="300" w:lineRule="auto"/>
      <w:outlineLvl w:val="4"/>
    </w:pPr>
    <w:rPr>
      <w:rFonts w:ascii="Arial" w:hAnsi="Arial"/>
      <w:color w:val="0058A5" w:themeColor="accent1"/>
      <w:spacing w:val="-5"/>
      <w:sz w:val="20"/>
      <w:szCs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21"/>
    <w:semiHidden/>
    <w:locked/>
    <w:rsid w:val="00FE371A"/>
    <w:rPr>
      <w:rFonts w:ascii="Arial" w:hAnsi="Arial"/>
      <w:color w:val="191919" w:themeColor="text1"/>
      <w:spacing w:val="-5"/>
      <w:sz w:val="20"/>
      <w:szCs w:val="22"/>
      <w:lang w:val="de-AT"/>
    </w:rPr>
  </w:style>
  <w:style w:type="paragraph" w:styleId="Titel">
    <w:name w:val="Title"/>
    <w:next w:val="Standard"/>
    <w:link w:val="TitelZchn"/>
    <w:qFormat/>
    <w:rsid w:val="00733F79"/>
    <w:pPr>
      <w:spacing w:line="264" w:lineRule="auto"/>
    </w:pPr>
    <w:rPr>
      <w:rFonts w:ascii="Arial" w:hAnsi="Arial"/>
      <w:b/>
      <w:color w:val="121212" w:themeColor="text1" w:themeShade="BF"/>
      <w:spacing w:val="-5"/>
      <w:sz w:val="36"/>
      <w:szCs w:val="60"/>
      <w:lang w:val="de-AT"/>
    </w:rPr>
  </w:style>
  <w:style w:type="character" w:customStyle="1" w:styleId="TitelZchn">
    <w:name w:val="Titel Zchn"/>
    <w:basedOn w:val="Absatz-Standardschriftart"/>
    <w:link w:val="Titel"/>
    <w:rsid w:val="000F5D23"/>
    <w:rPr>
      <w:rFonts w:ascii="Arial" w:hAnsi="Arial"/>
      <w:b/>
      <w:color w:val="121212" w:themeColor="text1" w:themeShade="BF"/>
      <w:spacing w:val="-5"/>
      <w:sz w:val="36"/>
      <w:szCs w:val="60"/>
      <w:lang w:val="de-AT"/>
    </w:rPr>
  </w:style>
  <w:style w:type="character" w:styleId="Hyperlink">
    <w:name w:val="Hyperlink"/>
    <w:basedOn w:val="Absatz-Standardschriftart"/>
    <w:uiPriority w:val="99"/>
    <w:rsid w:val="00E544F2"/>
    <w:rPr>
      <w:color w:val="0058A5" w:themeColor="hyperlink"/>
      <w:u w:val="single"/>
    </w:rPr>
  </w:style>
  <w:style w:type="character" w:customStyle="1" w:styleId="berschrift4Zchn">
    <w:name w:val="Überschrift 4 Zchn"/>
    <w:basedOn w:val="Absatz-Standardschriftart"/>
    <w:link w:val="berschrift4"/>
    <w:uiPriority w:val="20"/>
    <w:semiHidden/>
    <w:rsid w:val="000F5D23"/>
    <w:rPr>
      <w:rFonts w:ascii="Arial" w:hAnsi="Arial"/>
      <w:color w:val="0058A5" w:themeColor="accent1"/>
      <w:spacing w:val="-5"/>
      <w:sz w:val="20"/>
      <w:szCs w:val="22"/>
      <w:lang w:val="de-AT"/>
    </w:rPr>
  </w:style>
  <w:style w:type="table" w:styleId="Tabellenraster">
    <w:name w:val="Table Grid"/>
    <w:basedOn w:val="NormaleTabelle"/>
    <w:uiPriority w:val="39"/>
    <w:locked/>
    <w:rsid w:val="00B65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locked/>
    <w:rsid w:val="00922018"/>
    <w:tblPr>
      <w:tblStyleRowBandSize w:val="1"/>
      <w:tblStyleColBandSize w:val="1"/>
      <w:tblBorders>
        <w:top w:val="single" w:sz="4" w:space="0" w:color="8B8B8B" w:themeColor="text1" w:themeTint="80"/>
        <w:bottom w:val="single" w:sz="4" w:space="0" w:color="8B8B8B" w:themeColor="text1" w:themeTint="80"/>
      </w:tblBorders>
    </w:tblPr>
    <w:tblStylePr w:type="firstRow">
      <w:rPr>
        <w:b/>
        <w:bCs/>
      </w:rPr>
      <w:tblPr/>
      <w:tcPr>
        <w:tcBorders>
          <w:bottom w:val="single" w:sz="4" w:space="0" w:color="8B8B8B" w:themeColor="text1" w:themeTint="80"/>
        </w:tcBorders>
      </w:tcPr>
    </w:tblStylePr>
    <w:tblStylePr w:type="lastRow">
      <w:rPr>
        <w:b/>
        <w:bCs/>
      </w:rPr>
      <w:tblPr/>
      <w:tcPr>
        <w:tcBorders>
          <w:top w:val="single" w:sz="4" w:space="0" w:color="8B8B8B" w:themeColor="text1" w:themeTint="80"/>
        </w:tcBorders>
      </w:tcPr>
    </w:tblStylePr>
    <w:tblStylePr w:type="firstCol">
      <w:rPr>
        <w:b/>
        <w:bCs/>
      </w:rPr>
    </w:tblStylePr>
    <w:tblStylePr w:type="lastCol">
      <w:rPr>
        <w:b/>
        <w:bCs/>
      </w:rPr>
    </w:tblStylePr>
    <w:tblStylePr w:type="band1Vert">
      <w:tblPr/>
      <w:tcPr>
        <w:tcBorders>
          <w:left w:val="single" w:sz="4" w:space="0" w:color="8B8B8B" w:themeColor="text1" w:themeTint="80"/>
          <w:right w:val="single" w:sz="4" w:space="0" w:color="8B8B8B" w:themeColor="text1" w:themeTint="80"/>
        </w:tcBorders>
      </w:tcPr>
    </w:tblStylePr>
    <w:tblStylePr w:type="band2Vert">
      <w:tblPr/>
      <w:tcPr>
        <w:tcBorders>
          <w:left w:val="single" w:sz="4" w:space="0" w:color="8B8B8B" w:themeColor="text1" w:themeTint="80"/>
          <w:right w:val="single" w:sz="4" w:space="0" w:color="8B8B8B" w:themeColor="text1" w:themeTint="80"/>
        </w:tcBorders>
      </w:tcPr>
    </w:tblStylePr>
    <w:tblStylePr w:type="band1Horz">
      <w:tblPr/>
      <w:tcPr>
        <w:tcBorders>
          <w:top w:val="single" w:sz="4" w:space="0" w:color="8B8B8B" w:themeColor="text1" w:themeTint="80"/>
          <w:bottom w:val="single" w:sz="4" w:space="0" w:color="8B8B8B" w:themeColor="text1" w:themeTint="80"/>
        </w:tcBorders>
      </w:tcPr>
    </w:tblStylePr>
  </w:style>
  <w:style w:type="paragraph" w:styleId="Listenabsatz">
    <w:name w:val="List Paragraph"/>
    <w:basedOn w:val="Standard"/>
    <w:link w:val="ListenabsatzZchn"/>
    <w:uiPriority w:val="34"/>
    <w:semiHidden/>
    <w:qFormat/>
    <w:locked/>
    <w:rsid w:val="00205A26"/>
    <w:pPr>
      <w:ind w:left="720"/>
      <w:contextualSpacing/>
    </w:pPr>
  </w:style>
  <w:style w:type="character" w:customStyle="1" w:styleId="berschrift1Zchn">
    <w:name w:val="Überschrift 1 Zchn"/>
    <w:basedOn w:val="Absatz-Standardschriftart"/>
    <w:link w:val="berschrift1"/>
    <w:uiPriority w:val="20"/>
    <w:semiHidden/>
    <w:rsid w:val="000F5D23"/>
    <w:rPr>
      <w:rFonts w:ascii="Arial" w:hAnsi="Arial"/>
      <w:b/>
      <w:color w:val="0058A5" w:themeColor="accent1"/>
      <w:spacing w:val="-5"/>
      <w:sz w:val="36"/>
      <w:szCs w:val="60"/>
      <w:lang w:val="de-AT"/>
    </w:rPr>
  </w:style>
  <w:style w:type="character" w:customStyle="1" w:styleId="berschrift2Zchn">
    <w:name w:val="Überschrift 2 Zchn"/>
    <w:basedOn w:val="Absatz-Standardschriftart"/>
    <w:link w:val="berschrift2"/>
    <w:uiPriority w:val="19"/>
    <w:semiHidden/>
    <w:rsid w:val="000F5D23"/>
    <w:rPr>
      <w:rFonts w:ascii="Arial" w:hAnsi="Arial"/>
      <w:color w:val="0058A5" w:themeColor="accent1"/>
      <w:spacing w:val="-5"/>
      <w:sz w:val="28"/>
      <w:szCs w:val="22"/>
      <w:lang w:val="de-AT"/>
    </w:rPr>
  </w:style>
  <w:style w:type="character" w:customStyle="1" w:styleId="berschrift3Zchn">
    <w:name w:val="Überschrift 3 Zchn"/>
    <w:basedOn w:val="Absatz-Standardschriftart"/>
    <w:link w:val="berschrift3"/>
    <w:uiPriority w:val="20"/>
    <w:semiHidden/>
    <w:rsid w:val="000F5D23"/>
    <w:rPr>
      <w:rFonts w:ascii="Arial" w:hAnsi="Arial"/>
      <w:color w:val="0058A5" w:themeColor="accent1"/>
      <w:spacing w:val="-5"/>
      <w:sz w:val="28"/>
      <w:szCs w:val="22"/>
      <w:lang w:val="de-AT"/>
    </w:rPr>
  </w:style>
  <w:style w:type="character" w:customStyle="1" w:styleId="ListenabsatzZchn">
    <w:name w:val="Listenabsatz Zchn"/>
    <w:basedOn w:val="Absatz-Standardschriftart"/>
    <w:link w:val="Listenabsatz"/>
    <w:uiPriority w:val="34"/>
    <w:semiHidden/>
    <w:rsid w:val="00226819"/>
    <w:rPr>
      <w:rFonts w:ascii="Cambria" w:hAnsi="Cambria"/>
      <w:color w:val="3B3B3B" w:themeColor="text1" w:themeTint="D9"/>
      <w:sz w:val="20"/>
      <w:szCs w:val="22"/>
      <w:lang w:val="de-AT"/>
    </w:rPr>
  </w:style>
  <w:style w:type="paragraph" w:styleId="Kopfzeile">
    <w:name w:val="header"/>
    <w:link w:val="KopfzeileZchn"/>
    <w:uiPriority w:val="13"/>
    <w:rsid w:val="00AD1A3E"/>
    <w:pPr>
      <w:tabs>
        <w:tab w:val="center" w:pos="4536"/>
        <w:tab w:val="right" w:pos="10206"/>
      </w:tabs>
      <w:spacing w:after="600"/>
    </w:pPr>
    <w:rPr>
      <w:rFonts w:ascii="Arial" w:hAnsi="Arial"/>
      <w:color w:val="8B8B8B" w:themeColor="text1" w:themeTint="80"/>
      <w:spacing w:val="-5"/>
      <w:sz w:val="20"/>
      <w:szCs w:val="22"/>
      <w:lang w:val="de-AT"/>
    </w:rPr>
  </w:style>
  <w:style w:type="character" w:customStyle="1" w:styleId="KopfzeileZchn">
    <w:name w:val="Kopfzeile Zchn"/>
    <w:basedOn w:val="Absatz-Standardschriftart"/>
    <w:link w:val="Kopfzeile"/>
    <w:uiPriority w:val="13"/>
    <w:rsid w:val="000F5D23"/>
    <w:rPr>
      <w:rFonts w:ascii="Arial" w:hAnsi="Arial"/>
      <w:color w:val="8B8B8B" w:themeColor="text1" w:themeTint="80"/>
      <w:spacing w:val="-5"/>
      <w:sz w:val="20"/>
      <w:szCs w:val="22"/>
      <w:lang w:val="de-AT"/>
    </w:rPr>
  </w:style>
  <w:style w:type="paragraph" w:styleId="Fuzeile">
    <w:name w:val="footer"/>
    <w:link w:val="FuzeileZchn"/>
    <w:uiPriority w:val="19"/>
    <w:rsid w:val="00A44ED9"/>
    <w:pPr>
      <w:tabs>
        <w:tab w:val="center" w:pos="4536"/>
        <w:tab w:val="right" w:pos="9639"/>
      </w:tabs>
    </w:pPr>
    <w:rPr>
      <w:rFonts w:ascii="Arial" w:eastAsia="Calibri" w:hAnsi="Arial" w:cs="Arial"/>
      <w:noProof/>
      <w:color w:val="8B8B8B" w:themeColor="text1" w:themeTint="80"/>
      <w:sz w:val="12"/>
      <w:szCs w:val="12"/>
      <w14:ligatures w14:val="standardContextual"/>
    </w:rPr>
  </w:style>
  <w:style w:type="character" w:customStyle="1" w:styleId="FuzeileZchn">
    <w:name w:val="Fußzeile Zchn"/>
    <w:basedOn w:val="Absatz-Standardschriftart"/>
    <w:link w:val="Fuzeile"/>
    <w:uiPriority w:val="19"/>
    <w:rsid w:val="000F5D23"/>
    <w:rPr>
      <w:rFonts w:ascii="Arial" w:eastAsia="Calibri" w:hAnsi="Arial" w:cs="Arial"/>
      <w:noProof/>
      <w:color w:val="8B8B8B" w:themeColor="text1" w:themeTint="80"/>
      <w:sz w:val="12"/>
      <w:szCs w:val="12"/>
      <w14:ligatures w14:val="standardContextual"/>
    </w:rPr>
  </w:style>
  <w:style w:type="character" w:customStyle="1" w:styleId="berschrift5Zchn">
    <w:name w:val="Überschrift 5 Zchn"/>
    <w:basedOn w:val="Absatz-Standardschriftart"/>
    <w:link w:val="berschrift5"/>
    <w:uiPriority w:val="20"/>
    <w:semiHidden/>
    <w:rsid w:val="000F5D23"/>
    <w:rPr>
      <w:rFonts w:ascii="Arial" w:hAnsi="Arial"/>
      <w:color w:val="0058A5" w:themeColor="accent1"/>
      <w:spacing w:val="-5"/>
      <w:sz w:val="20"/>
      <w:szCs w:val="22"/>
      <w:lang w:val="de-AT"/>
    </w:rPr>
  </w:style>
  <w:style w:type="character" w:styleId="Platzhaltertext">
    <w:name w:val="Placeholder Text"/>
    <w:basedOn w:val="Absatz-Standardschriftart"/>
    <w:uiPriority w:val="99"/>
    <w:semiHidden/>
    <w:locked/>
    <w:rsid w:val="006E69F1"/>
    <w:rPr>
      <w:color w:val="808080"/>
    </w:rPr>
  </w:style>
  <w:style w:type="paragraph" w:customStyle="1" w:styleId="NummerierungEbene2">
    <w:name w:val="Nummerierung Ebene 2"/>
    <w:basedOn w:val="berschrift2"/>
    <w:next w:val="Flietext"/>
    <w:uiPriority w:val="11"/>
    <w:qFormat/>
    <w:rsid w:val="002F4085"/>
    <w:pPr>
      <w:numPr>
        <w:ilvl w:val="1"/>
        <w:numId w:val="1"/>
      </w:numPr>
    </w:pPr>
  </w:style>
  <w:style w:type="paragraph" w:customStyle="1" w:styleId="NummerierungEbene3">
    <w:name w:val="Nummerierung Ebene 3"/>
    <w:basedOn w:val="berschrift4"/>
    <w:next w:val="Flietext"/>
    <w:link w:val="NummerierungEbene3Zchn"/>
    <w:uiPriority w:val="12"/>
    <w:qFormat/>
    <w:rsid w:val="002E5B7C"/>
    <w:pPr>
      <w:numPr>
        <w:ilvl w:val="2"/>
        <w:numId w:val="1"/>
      </w:numPr>
      <w:outlineLvl w:val="2"/>
    </w:pPr>
  </w:style>
  <w:style w:type="character" w:customStyle="1" w:styleId="NummerierungEbene3Zchn">
    <w:name w:val="Nummerierung Ebene 3 Zchn"/>
    <w:basedOn w:val="berschrift3Zchn"/>
    <w:link w:val="NummerierungEbene3"/>
    <w:uiPriority w:val="12"/>
    <w:rsid w:val="000F5D23"/>
    <w:rPr>
      <w:rFonts w:ascii="Arial" w:hAnsi="Arial"/>
      <w:color w:val="0058A5" w:themeColor="accent1"/>
      <w:spacing w:val="-5"/>
      <w:sz w:val="20"/>
      <w:szCs w:val="22"/>
      <w:lang w:val="de-AT"/>
    </w:rPr>
  </w:style>
  <w:style w:type="paragraph" w:customStyle="1" w:styleId="Aufzhlung">
    <w:name w:val="Aufzählung"/>
    <w:basedOn w:val="berschrift4"/>
    <w:uiPriority w:val="5"/>
    <w:qFormat/>
    <w:rsid w:val="00024469"/>
    <w:pPr>
      <w:numPr>
        <w:numId w:val="2"/>
      </w:numPr>
    </w:pPr>
    <w:rPr>
      <w:color w:val="191919" w:themeColor="text1"/>
    </w:rPr>
  </w:style>
  <w:style w:type="paragraph" w:customStyle="1" w:styleId="berschrift">
    <w:name w:val="Überschrift"/>
    <w:basedOn w:val="berschrift2"/>
    <w:next w:val="Standard"/>
    <w:link w:val="berschriftZchn"/>
    <w:uiPriority w:val="4"/>
    <w:qFormat/>
    <w:rsid w:val="006F4024"/>
  </w:style>
  <w:style w:type="character" w:customStyle="1" w:styleId="berschriftZchn">
    <w:name w:val="Überschrift Zchn"/>
    <w:basedOn w:val="berschrift2Zchn"/>
    <w:link w:val="berschrift"/>
    <w:uiPriority w:val="4"/>
    <w:rsid w:val="000F5D23"/>
    <w:rPr>
      <w:rFonts w:ascii="Arial" w:hAnsi="Arial"/>
      <w:color w:val="0058A5" w:themeColor="accent1"/>
      <w:spacing w:val="-5"/>
      <w:sz w:val="28"/>
      <w:szCs w:val="22"/>
      <w:lang w:val="de-AT"/>
    </w:rPr>
  </w:style>
  <w:style w:type="paragraph" w:customStyle="1" w:styleId="kleineberschrift">
    <w:name w:val="kleine Überschrift"/>
    <w:basedOn w:val="berschrift4"/>
    <w:next w:val="Standard"/>
    <w:link w:val="kleineberschriftZchn"/>
    <w:uiPriority w:val="3"/>
    <w:qFormat/>
    <w:rsid w:val="0027039F"/>
    <w:pPr>
      <w:outlineLvl w:val="2"/>
    </w:pPr>
  </w:style>
  <w:style w:type="character" w:customStyle="1" w:styleId="kleineberschriftZchn">
    <w:name w:val="kleine Überschrift Zchn"/>
    <w:basedOn w:val="berschrift4Zchn"/>
    <w:link w:val="kleineberschrift"/>
    <w:uiPriority w:val="3"/>
    <w:rsid w:val="000F5D23"/>
    <w:rPr>
      <w:rFonts w:ascii="Arial" w:hAnsi="Arial"/>
      <w:color w:val="0058A5" w:themeColor="accent1"/>
      <w:spacing w:val="-5"/>
      <w:sz w:val="20"/>
      <w:szCs w:val="22"/>
      <w:lang w:val="de-AT"/>
    </w:rPr>
  </w:style>
  <w:style w:type="paragraph" w:styleId="Untertitel">
    <w:name w:val="Subtitle"/>
    <w:basedOn w:val="berschrift1"/>
    <w:next w:val="Standard"/>
    <w:link w:val="UntertitelZchn"/>
    <w:uiPriority w:val="3"/>
    <w:qFormat/>
    <w:rsid w:val="00435D58"/>
  </w:style>
  <w:style w:type="character" w:customStyle="1" w:styleId="UntertitelZchn">
    <w:name w:val="Untertitel Zchn"/>
    <w:basedOn w:val="Absatz-Standardschriftart"/>
    <w:link w:val="Untertitel"/>
    <w:uiPriority w:val="3"/>
    <w:rsid w:val="000F5D23"/>
    <w:rPr>
      <w:rFonts w:ascii="Arial" w:hAnsi="Arial"/>
      <w:b/>
      <w:color w:val="0058A5" w:themeColor="accent1"/>
      <w:spacing w:val="-5"/>
      <w:sz w:val="36"/>
      <w:szCs w:val="60"/>
      <w:lang w:val="de-AT"/>
    </w:rPr>
  </w:style>
  <w:style w:type="character" w:styleId="Hervorhebung">
    <w:name w:val="Emphasis"/>
    <w:basedOn w:val="Absatz-Standardschriftart"/>
    <w:uiPriority w:val="14"/>
    <w:rsid w:val="00B65D9D"/>
    <w:rPr>
      <w:b w:val="0"/>
      <w:i/>
      <w:iCs/>
    </w:rPr>
  </w:style>
  <w:style w:type="character" w:customStyle="1" w:styleId="NichtaufgelsteErwhnung1">
    <w:name w:val="Nicht aufgelöste Erwähnung1"/>
    <w:basedOn w:val="Absatz-Standardschriftart"/>
    <w:uiPriority w:val="99"/>
    <w:semiHidden/>
    <w:locked/>
    <w:rsid w:val="00AA1CBB"/>
    <w:rPr>
      <w:color w:val="605E5C"/>
      <w:shd w:val="clear" w:color="auto" w:fill="E1DFDD"/>
    </w:rPr>
  </w:style>
  <w:style w:type="table" w:customStyle="1" w:styleId="TabelleEnergieagentur">
    <w:name w:val="Tabelle Energieagentur"/>
    <w:basedOn w:val="Tabellenraster"/>
    <w:uiPriority w:val="99"/>
    <w:rsid w:val="003216B3"/>
    <w:rPr>
      <w:rFonts w:ascii="Arial" w:hAnsi="Arial"/>
      <w:color w:val="121212" w:themeColor="text1" w:themeShade="BF"/>
      <w:sz w:val="2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center"/>
    </w:tcPr>
    <w:tblStylePr w:type="firstRow">
      <w:pPr>
        <w:jc w:val="left"/>
      </w:pPr>
      <w:rPr>
        <w:rFonts w:ascii="Arial" w:hAnsi="Arial"/>
        <w:color w:val="FFFFFF" w:themeColor="background1"/>
        <w:sz w:val="20"/>
        <w:u w:color="FFFFFF" w:themeColor="background1"/>
      </w:rPr>
      <w:tblPr/>
      <w:tcPr>
        <w:shd w:val="clear" w:color="auto" w:fill="0058A5" w:themeFill="accent1"/>
        <w:vAlign w:val="center"/>
      </w:tcPr>
    </w:tblStylePr>
  </w:style>
  <w:style w:type="paragraph" w:customStyle="1" w:styleId="TabelleKopfzeile">
    <w:name w:val="Tabelle Kopfzeile"/>
    <w:basedOn w:val="Standard"/>
    <w:qFormat/>
    <w:rsid w:val="00D92471"/>
    <w:pPr>
      <w:spacing w:after="0" w:line="240" w:lineRule="auto"/>
    </w:pPr>
    <w:rPr>
      <w:rFonts w:eastAsia="Times New Roman" w:cs="Times New Roman"/>
      <w:color w:val="FFFFFF" w:themeColor="background1"/>
      <w:szCs w:val="20"/>
      <w:u w:color="FFFFFF" w:themeColor="background1"/>
    </w:rPr>
  </w:style>
  <w:style w:type="paragraph" w:customStyle="1" w:styleId="TabelleInhalt">
    <w:name w:val="Tabelle Inhalt"/>
    <w:basedOn w:val="Standard"/>
    <w:rsid w:val="00D92471"/>
    <w:pPr>
      <w:spacing w:after="0" w:line="240" w:lineRule="auto"/>
    </w:pPr>
    <w:rPr>
      <w:rFonts w:eastAsia="Times New Roman" w:cs="Times New Roman"/>
      <w:szCs w:val="20"/>
    </w:rPr>
  </w:style>
  <w:style w:type="paragraph" w:customStyle="1" w:styleId="Infotext">
    <w:name w:val="Infotext"/>
    <w:uiPriority w:val="12"/>
    <w:qFormat/>
    <w:rsid w:val="00016A83"/>
    <w:pPr>
      <w:spacing w:after="120"/>
    </w:pPr>
    <w:rPr>
      <w:rFonts w:ascii="Arial" w:eastAsia="Calibri" w:hAnsi="Arial" w:cs="Arial"/>
      <w:noProof/>
      <w:color w:val="8B8B8B" w:themeColor="text1" w:themeTint="80"/>
      <w:sz w:val="12"/>
      <w:szCs w:val="12"/>
      <w14:ligatures w14:val="standardContextual"/>
    </w:rPr>
  </w:style>
  <w:style w:type="character" w:styleId="Fett">
    <w:name w:val="Strong"/>
    <w:uiPriority w:val="8"/>
    <w:qFormat/>
    <w:rsid w:val="007308CD"/>
    <w:rPr>
      <w:b/>
      <w:bCs/>
    </w:rPr>
  </w:style>
  <w:style w:type="table" w:styleId="Tabellendesign">
    <w:name w:val="Table Theme"/>
    <w:basedOn w:val="NormaleTabelle"/>
    <w:uiPriority w:val="99"/>
    <w:semiHidden/>
    <w:unhideWhenUsed/>
    <w:locked/>
    <w:rsid w:val="00D92471"/>
    <w:pPr>
      <w:spacing w:after="240" w:line="32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mitLinie">
    <w:name w:val="Überschrift mit Linie"/>
    <w:basedOn w:val="berschrift3"/>
    <w:next w:val="Standard"/>
    <w:uiPriority w:val="19"/>
    <w:qFormat/>
    <w:rsid w:val="006F4024"/>
    <w:pPr>
      <w:outlineLvl w:val="1"/>
    </w:pPr>
  </w:style>
  <w:style w:type="paragraph" w:customStyle="1" w:styleId="kleineberschriftmitLinie">
    <w:name w:val="kleine Überschrift mit Linie"/>
    <w:basedOn w:val="berschrift5"/>
    <w:next w:val="Standard"/>
    <w:uiPriority w:val="7"/>
    <w:qFormat/>
    <w:rsid w:val="006F4024"/>
    <w:pPr>
      <w:outlineLvl w:val="2"/>
    </w:pPr>
  </w:style>
  <w:style w:type="paragraph" w:customStyle="1" w:styleId="Flietext">
    <w:name w:val="Fließtext"/>
    <w:basedOn w:val="Standard"/>
    <w:qFormat/>
    <w:rsid w:val="001C27AD"/>
  </w:style>
  <w:style w:type="paragraph" w:customStyle="1" w:styleId="FlietextohneAbsatz">
    <w:name w:val="Fließtext ohne Absatz"/>
    <w:next w:val="Flietext"/>
    <w:qFormat/>
    <w:rsid w:val="001C27AD"/>
    <w:pPr>
      <w:spacing w:line="300" w:lineRule="auto"/>
    </w:pPr>
    <w:rPr>
      <w:rFonts w:ascii="Arial" w:hAnsi="Arial"/>
      <w:color w:val="191919" w:themeColor="text1"/>
      <w:spacing w:val="-5"/>
      <w:sz w:val="20"/>
      <w:szCs w:val="22"/>
      <w:lang w:val="de-AT"/>
    </w:rPr>
  </w:style>
  <w:style w:type="paragraph" w:customStyle="1" w:styleId="FormatvorlageTabelleInhaltRechts">
    <w:name w:val="Formatvorlage Tabelle Inhalt + Rechts"/>
    <w:basedOn w:val="TabelleInhalt"/>
    <w:uiPriority w:val="22"/>
    <w:semiHidden/>
    <w:rsid w:val="00226819"/>
    <w:pPr>
      <w:jc w:val="right"/>
    </w:pPr>
  </w:style>
  <w:style w:type="paragraph" w:customStyle="1" w:styleId="FormatvorlageTabelleInhaltFettRechts">
    <w:name w:val="Formatvorlage Tabelle Inhalt + Fett Rechts"/>
    <w:basedOn w:val="TabelleInhalt"/>
    <w:uiPriority w:val="22"/>
    <w:semiHidden/>
    <w:rsid w:val="00226819"/>
    <w:pPr>
      <w:jc w:val="right"/>
    </w:pPr>
    <w:rPr>
      <w:b/>
      <w:bCs/>
    </w:rPr>
  </w:style>
  <w:style w:type="paragraph" w:customStyle="1" w:styleId="FormatvorlageTabelleInhaltFett">
    <w:name w:val="Formatvorlage Tabelle Inhalt + Fett"/>
    <w:basedOn w:val="TabelleInhalt"/>
    <w:uiPriority w:val="22"/>
    <w:semiHidden/>
    <w:rsid w:val="00226819"/>
    <w:rPr>
      <w:b/>
      <w:bCs/>
    </w:rPr>
  </w:style>
  <w:style w:type="paragraph" w:styleId="Zitat">
    <w:name w:val="Quote"/>
    <w:basedOn w:val="Standard"/>
    <w:next w:val="Standard"/>
    <w:link w:val="ZitatZchn"/>
    <w:uiPriority w:val="29"/>
    <w:semiHidden/>
    <w:qFormat/>
    <w:locked/>
    <w:rsid w:val="00175F1E"/>
    <w:pPr>
      <w:spacing w:before="200" w:after="160"/>
      <w:ind w:left="864" w:right="864"/>
      <w:jc w:val="center"/>
    </w:pPr>
    <w:rPr>
      <w:i/>
      <w:iCs/>
    </w:rPr>
  </w:style>
  <w:style w:type="character" w:customStyle="1" w:styleId="ZitatZchn">
    <w:name w:val="Zitat Zchn"/>
    <w:basedOn w:val="Absatz-Standardschriftart"/>
    <w:link w:val="Zitat"/>
    <w:uiPriority w:val="29"/>
    <w:semiHidden/>
    <w:rsid w:val="00175F1E"/>
    <w:rPr>
      <w:rFonts w:ascii="Arial" w:hAnsi="Arial"/>
      <w:i/>
      <w:iCs/>
      <w:color w:val="191919" w:themeColor="text1"/>
      <w:spacing w:val="-5"/>
      <w:sz w:val="20"/>
      <w:szCs w:val="22"/>
      <w:lang w:val="de-AT"/>
    </w:rPr>
  </w:style>
  <w:style w:type="paragraph" w:styleId="Verzeichnis1">
    <w:name w:val="toc 1"/>
    <w:basedOn w:val="Untertitel"/>
    <w:next w:val="Standard"/>
    <w:autoRedefine/>
    <w:uiPriority w:val="39"/>
    <w:locked/>
    <w:rsid w:val="00807189"/>
    <w:pPr>
      <w:tabs>
        <w:tab w:val="right" w:pos="9621"/>
      </w:tabs>
      <w:spacing w:after="100"/>
    </w:pPr>
    <w:rPr>
      <w:color w:val="191919" w:themeColor="text1"/>
      <w:sz w:val="28"/>
    </w:rPr>
  </w:style>
  <w:style w:type="paragraph" w:styleId="Verzeichnis3">
    <w:name w:val="toc 3"/>
    <w:basedOn w:val="kleineberschrift"/>
    <w:next w:val="Standard"/>
    <w:autoRedefine/>
    <w:uiPriority w:val="39"/>
    <w:semiHidden/>
    <w:locked/>
    <w:rsid w:val="002E5B7C"/>
    <w:pPr>
      <w:spacing w:after="100" w:line="264" w:lineRule="auto"/>
      <w:ind w:left="403"/>
    </w:pPr>
  </w:style>
  <w:style w:type="paragraph" w:styleId="Verzeichnis2">
    <w:name w:val="toc 2"/>
    <w:basedOn w:val="berschrift"/>
    <w:next w:val="Standard"/>
    <w:autoRedefine/>
    <w:uiPriority w:val="39"/>
    <w:locked/>
    <w:rsid w:val="00807189"/>
    <w:pPr>
      <w:spacing w:after="100" w:line="264" w:lineRule="auto"/>
      <w:ind w:left="198"/>
    </w:pPr>
    <w:rPr>
      <w:color w:val="191919" w:themeColor="text1"/>
      <w:sz w:val="20"/>
    </w:rPr>
  </w:style>
  <w:style w:type="paragraph" w:styleId="Beschriftung">
    <w:name w:val="caption"/>
    <w:basedOn w:val="Flietext"/>
    <w:next w:val="Standard"/>
    <w:uiPriority w:val="35"/>
    <w:semiHidden/>
    <w:qFormat/>
    <w:locked/>
    <w:rsid w:val="00FE105C"/>
    <w:pPr>
      <w:spacing w:after="200" w:line="240" w:lineRule="auto"/>
    </w:pPr>
    <w:rPr>
      <w:rFonts w:eastAsia="Calibri" w:cs="Arial"/>
      <w:iCs/>
      <w:noProof/>
      <w:color w:val="8B8B8B" w:themeColor="text1" w:themeTint="80"/>
      <w:sz w:val="16"/>
      <w:szCs w:val="18"/>
      <w14:ligatures w14:val="standardContextual"/>
    </w:rPr>
  </w:style>
  <w:style w:type="paragraph" w:styleId="Abbildungsverzeichnis">
    <w:name w:val="table of figures"/>
    <w:basedOn w:val="Standard"/>
    <w:next w:val="Standard"/>
    <w:uiPriority w:val="99"/>
    <w:locked/>
    <w:rsid w:val="008E01EB"/>
    <w:pPr>
      <w:spacing w:after="0"/>
    </w:pPr>
    <w:rPr>
      <w:color w:val="8B8B8B" w:themeColor="text1" w:themeTint="80"/>
      <w:sz w:val="16"/>
    </w:rPr>
  </w:style>
  <w:style w:type="paragraph" w:customStyle="1" w:styleId="NummerierungEbene1">
    <w:name w:val="Nummerierung Ebene 1"/>
    <w:basedOn w:val="berschrift1"/>
    <w:uiPriority w:val="11"/>
    <w:qFormat/>
    <w:rsid w:val="002E5B7C"/>
    <w:pPr>
      <w:numPr>
        <w:numId w:val="1"/>
      </w:numPr>
    </w:pPr>
  </w:style>
  <w:style w:type="paragraph" w:styleId="Sprechblasentext">
    <w:name w:val="Balloon Text"/>
    <w:basedOn w:val="Standard"/>
    <w:link w:val="SprechblasentextZchn"/>
    <w:uiPriority w:val="99"/>
    <w:semiHidden/>
    <w:locked/>
    <w:rsid w:val="00F91E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1EF4"/>
    <w:rPr>
      <w:rFonts w:ascii="Segoe UI" w:hAnsi="Segoe UI" w:cs="Segoe UI"/>
      <w:color w:val="191919" w:themeColor="text1"/>
      <w:spacing w:val="-5"/>
      <w:sz w:val="18"/>
      <w:szCs w:val="18"/>
      <w:lang w:val="de-AT"/>
    </w:rPr>
  </w:style>
  <w:style w:type="character" w:styleId="Kommentarzeichen">
    <w:name w:val="annotation reference"/>
    <w:basedOn w:val="Absatz-Standardschriftart"/>
    <w:uiPriority w:val="99"/>
    <w:semiHidden/>
    <w:locked/>
    <w:rsid w:val="009E6C01"/>
    <w:rPr>
      <w:sz w:val="16"/>
      <w:szCs w:val="16"/>
    </w:rPr>
  </w:style>
  <w:style w:type="paragraph" w:styleId="Kommentartext">
    <w:name w:val="annotation text"/>
    <w:basedOn w:val="Standard"/>
    <w:link w:val="KommentartextZchn"/>
    <w:uiPriority w:val="99"/>
    <w:semiHidden/>
    <w:locked/>
    <w:rsid w:val="009E6C01"/>
    <w:pPr>
      <w:spacing w:line="240" w:lineRule="auto"/>
    </w:pPr>
    <w:rPr>
      <w:szCs w:val="20"/>
    </w:rPr>
  </w:style>
  <w:style w:type="character" w:customStyle="1" w:styleId="KommentartextZchn">
    <w:name w:val="Kommentartext Zchn"/>
    <w:basedOn w:val="Absatz-Standardschriftart"/>
    <w:link w:val="Kommentartext"/>
    <w:uiPriority w:val="99"/>
    <w:semiHidden/>
    <w:rsid w:val="009E6C01"/>
    <w:rPr>
      <w:rFonts w:ascii="Arial" w:hAnsi="Arial"/>
      <w:color w:val="191919" w:themeColor="text1"/>
      <w:spacing w:val="-5"/>
      <w:sz w:val="20"/>
      <w:szCs w:val="20"/>
      <w:lang w:val="de-AT"/>
    </w:rPr>
  </w:style>
  <w:style w:type="paragraph" w:styleId="Kommentarthema">
    <w:name w:val="annotation subject"/>
    <w:basedOn w:val="Kommentartext"/>
    <w:next w:val="Kommentartext"/>
    <w:link w:val="KommentarthemaZchn"/>
    <w:uiPriority w:val="99"/>
    <w:semiHidden/>
    <w:locked/>
    <w:rsid w:val="009E6C01"/>
    <w:rPr>
      <w:b/>
      <w:bCs/>
    </w:rPr>
  </w:style>
  <w:style w:type="character" w:customStyle="1" w:styleId="KommentarthemaZchn">
    <w:name w:val="Kommentarthema Zchn"/>
    <w:basedOn w:val="KommentartextZchn"/>
    <w:link w:val="Kommentarthema"/>
    <w:uiPriority w:val="99"/>
    <w:semiHidden/>
    <w:rsid w:val="009E6C01"/>
    <w:rPr>
      <w:rFonts w:ascii="Arial" w:hAnsi="Arial"/>
      <w:b/>
      <w:bCs/>
      <w:color w:val="191919" w:themeColor="text1"/>
      <w:spacing w:val="-5"/>
      <w:sz w:val="20"/>
      <w:szCs w:val="20"/>
      <w:lang w:val="de-AT"/>
    </w:rPr>
  </w:style>
  <w:style w:type="character" w:customStyle="1" w:styleId="NichtaufgelsteErwhnung2">
    <w:name w:val="Nicht aufgelöste Erwähnung2"/>
    <w:basedOn w:val="Absatz-Standardschriftart"/>
    <w:uiPriority w:val="99"/>
    <w:semiHidden/>
    <w:unhideWhenUsed/>
    <w:rsid w:val="00532E6F"/>
    <w:rPr>
      <w:color w:val="605E5C"/>
      <w:shd w:val="clear" w:color="auto" w:fill="E1DFDD"/>
    </w:rPr>
  </w:style>
  <w:style w:type="character" w:styleId="BesuchterLink">
    <w:name w:val="FollowedHyperlink"/>
    <w:basedOn w:val="Absatz-Standardschriftart"/>
    <w:uiPriority w:val="99"/>
    <w:semiHidden/>
    <w:locked/>
    <w:rsid w:val="00731972"/>
    <w:rPr>
      <w:color w:val="0058A5" w:themeColor="followedHyperlink"/>
      <w:u w:val="single"/>
    </w:rPr>
  </w:style>
  <w:style w:type="paragraph" w:styleId="StandardWeb">
    <w:name w:val="Normal (Web)"/>
    <w:basedOn w:val="Standard"/>
    <w:uiPriority w:val="99"/>
    <w:unhideWhenUsed/>
    <w:locked/>
    <w:rsid w:val="00890AF7"/>
    <w:pPr>
      <w:spacing w:after="0" w:line="240" w:lineRule="auto"/>
    </w:pPr>
    <w:rPr>
      <w:rFonts w:ascii="Times New Roman" w:hAnsi="Times New Roman" w:cs="Times New Roman"/>
      <w:color w:val="auto"/>
      <w:spacing w:val="0"/>
      <w:sz w:val="24"/>
      <w:szCs w:val="24"/>
      <w:lang w:eastAsia="de-AT"/>
    </w:rPr>
  </w:style>
  <w:style w:type="paragraph" w:styleId="berarbeitung">
    <w:name w:val="Revision"/>
    <w:hidden/>
    <w:uiPriority w:val="99"/>
    <w:semiHidden/>
    <w:rsid w:val="009158F8"/>
    <w:rPr>
      <w:rFonts w:ascii="Arial" w:hAnsi="Arial"/>
      <w:color w:val="191919" w:themeColor="text1"/>
      <w:spacing w:val="-5"/>
      <w:sz w:val="20"/>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669">
      <w:bodyDiv w:val="1"/>
      <w:marLeft w:val="0"/>
      <w:marRight w:val="0"/>
      <w:marTop w:val="0"/>
      <w:marBottom w:val="0"/>
      <w:divBdr>
        <w:top w:val="none" w:sz="0" w:space="0" w:color="auto"/>
        <w:left w:val="none" w:sz="0" w:space="0" w:color="auto"/>
        <w:bottom w:val="none" w:sz="0" w:space="0" w:color="auto"/>
        <w:right w:val="none" w:sz="0" w:space="0" w:color="auto"/>
      </w:divBdr>
    </w:div>
    <w:div w:id="182673005">
      <w:bodyDiv w:val="1"/>
      <w:marLeft w:val="0"/>
      <w:marRight w:val="0"/>
      <w:marTop w:val="0"/>
      <w:marBottom w:val="0"/>
      <w:divBdr>
        <w:top w:val="none" w:sz="0" w:space="0" w:color="auto"/>
        <w:left w:val="none" w:sz="0" w:space="0" w:color="auto"/>
        <w:bottom w:val="none" w:sz="0" w:space="0" w:color="auto"/>
        <w:right w:val="none" w:sz="0" w:space="0" w:color="auto"/>
      </w:divBdr>
    </w:div>
    <w:div w:id="607279877">
      <w:bodyDiv w:val="1"/>
      <w:marLeft w:val="0"/>
      <w:marRight w:val="0"/>
      <w:marTop w:val="0"/>
      <w:marBottom w:val="0"/>
      <w:divBdr>
        <w:top w:val="none" w:sz="0" w:space="0" w:color="auto"/>
        <w:left w:val="none" w:sz="0" w:space="0" w:color="auto"/>
        <w:bottom w:val="none" w:sz="0" w:space="0" w:color="auto"/>
        <w:right w:val="none" w:sz="0" w:space="0" w:color="auto"/>
      </w:divBdr>
    </w:div>
    <w:div w:id="732508327">
      <w:bodyDiv w:val="1"/>
      <w:marLeft w:val="0"/>
      <w:marRight w:val="0"/>
      <w:marTop w:val="0"/>
      <w:marBottom w:val="0"/>
      <w:divBdr>
        <w:top w:val="none" w:sz="0" w:space="0" w:color="auto"/>
        <w:left w:val="none" w:sz="0" w:space="0" w:color="auto"/>
        <w:bottom w:val="none" w:sz="0" w:space="0" w:color="auto"/>
        <w:right w:val="none" w:sz="0" w:space="0" w:color="auto"/>
      </w:divBdr>
    </w:div>
    <w:div w:id="948269830">
      <w:bodyDiv w:val="1"/>
      <w:marLeft w:val="0"/>
      <w:marRight w:val="0"/>
      <w:marTop w:val="0"/>
      <w:marBottom w:val="0"/>
      <w:divBdr>
        <w:top w:val="none" w:sz="0" w:space="0" w:color="auto"/>
        <w:left w:val="none" w:sz="0" w:space="0" w:color="auto"/>
        <w:bottom w:val="none" w:sz="0" w:space="0" w:color="auto"/>
        <w:right w:val="none" w:sz="0" w:space="0" w:color="auto"/>
      </w:divBdr>
    </w:div>
    <w:div w:id="984967334">
      <w:bodyDiv w:val="1"/>
      <w:marLeft w:val="0"/>
      <w:marRight w:val="0"/>
      <w:marTop w:val="0"/>
      <w:marBottom w:val="0"/>
      <w:divBdr>
        <w:top w:val="none" w:sz="0" w:space="0" w:color="auto"/>
        <w:left w:val="none" w:sz="0" w:space="0" w:color="auto"/>
        <w:bottom w:val="none" w:sz="0" w:space="0" w:color="auto"/>
        <w:right w:val="none" w:sz="0" w:space="0" w:color="auto"/>
      </w:divBdr>
    </w:div>
    <w:div w:id="1027751724">
      <w:bodyDiv w:val="1"/>
      <w:marLeft w:val="0"/>
      <w:marRight w:val="0"/>
      <w:marTop w:val="0"/>
      <w:marBottom w:val="0"/>
      <w:divBdr>
        <w:top w:val="none" w:sz="0" w:space="0" w:color="auto"/>
        <w:left w:val="none" w:sz="0" w:space="0" w:color="auto"/>
        <w:bottom w:val="none" w:sz="0" w:space="0" w:color="auto"/>
        <w:right w:val="none" w:sz="0" w:space="0" w:color="auto"/>
      </w:divBdr>
    </w:div>
    <w:div w:id="1076167622">
      <w:bodyDiv w:val="1"/>
      <w:marLeft w:val="0"/>
      <w:marRight w:val="0"/>
      <w:marTop w:val="0"/>
      <w:marBottom w:val="0"/>
      <w:divBdr>
        <w:top w:val="none" w:sz="0" w:space="0" w:color="auto"/>
        <w:left w:val="none" w:sz="0" w:space="0" w:color="auto"/>
        <w:bottom w:val="none" w:sz="0" w:space="0" w:color="auto"/>
        <w:right w:val="none" w:sz="0" w:space="0" w:color="auto"/>
      </w:divBdr>
    </w:div>
    <w:div w:id="1173646443">
      <w:bodyDiv w:val="1"/>
      <w:marLeft w:val="0"/>
      <w:marRight w:val="0"/>
      <w:marTop w:val="0"/>
      <w:marBottom w:val="0"/>
      <w:divBdr>
        <w:top w:val="none" w:sz="0" w:space="0" w:color="auto"/>
        <w:left w:val="none" w:sz="0" w:space="0" w:color="auto"/>
        <w:bottom w:val="none" w:sz="0" w:space="0" w:color="auto"/>
        <w:right w:val="none" w:sz="0" w:space="0" w:color="auto"/>
      </w:divBdr>
    </w:div>
    <w:div w:id="1319261062">
      <w:bodyDiv w:val="1"/>
      <w:marLeft w:val="0"/>
      <w:marRight w:val="0"/>
      <w:marTop w:val="0"/>
      <w:marBottom w:val="0"/>
      <w:divBdr>
        <w:top w:val="none" w:sz="0" w:space="0" w:color="auto"/>
        <w:left w:val="none" w:sz="0" w:space="0" w:color="auto"/>
        <w:bottom w:val="none" w:sz="0" w:space="0" w:color="auto"/>
        <w:right w:val="none" w:sz="0" w:space="0" w:color="auto"/>
      </w:divBdr>
    </w:div>
    <w:div w:id="1322466609">
      <w:bodyDiv w:val="1"/>
      <w:marLeft w:val="0"/>
      <w:marRight w:val="0"/>
      <w:marTop w:val="0"/>
      <w:marBottom w:val="0"/>
      <w:divBdr>
        <w:top w:val="none" w:sz="0" w:space="0" w:color="auto"/>
        <w:left w:val="none" w:sz="0" w:space="0" w:color="auto"/>
        <w:bottom w:val="none" w:sz="0" w:space="0" w:color="auto"/>
        <w:right w:val="none" w:sz="0" w:space="0" w:color="auto"/>
      </w:divBdr>
    </w:div>
    <w:div w:id="1808431837">
      <w:bodyDiv w:val="1"/>
      <w:marLeft w:val="0"/>
      <w:marRight w:val="0"/>
      <w:marTop w:val="0"/>
      <w:marBottom w:val="0"/>
      <w:divBdr>
        <w:top w:val="none" w:sz="0" w:space="0" w:color="auto"/>
        <w:left w:val="none" w:sz="0" w:space="0" w:color="auto"/>
        <w:bottom w:val="none" w:sz="0" w:space="0" w:color="auto"/>
        <w:right w:val="none" w:sz="0" w:space="0" w:color="auto"/>
      </w:divBdr>
    </w:div>
    <w:div w:id="1983190871">
      <w:bodyDiv w:val="1"/>
      <w:marLeft w:val="0"/>
      <w:marRight w:val="0"/>
      <w:marTop w:val="0"/>
      <w:marBottom w:val="0"/>
      <w:divBdr>
        <w:top w:val="none" w:sz="0" w:space="0" w:color="auto"/>
        <w:left w:val="none" w:sz="0" w:space="0" w:color="auto"/>
        <w:bottom w:val="none" w:sz="0" w:space="0" w:color="auto"/>
        <w:right w:val="none" w:sz="0" w:space="0" w:color="auto"/>
      </w:divBdr>
    </w:div>
    <w:div w:id="2067072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ieagentur.tirol/fuer-private/unser-angebo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nergieagentur.tirol" TargetMode="External"/><Relationship Id="rId4" Type="http://schemas.openxmlformats.org/officeDocument/2006/relationships/settings" Target="settings.xml"/><Relationship Id="rId9" Type="http://schemas.openxmlformats.org/officeDocument/2006/relationships/hyperlink" Target="http://www.???.gv.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ergieagentur.tiro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e01\energiet\2Information-u-OeA\1Infomat-von-ET\1%20Vorlagen\Microsoft%20Office\Arbeitsbereich\Energieagentur%20Tirol.dotx" TargetMode="External"/></Relationships>
</file>

<file path=word/theme/theme1.xml><?xml version="1.0" encoding="utf-8"?>
<a:theme xmlns:a="http://schemas.openxmlformats.org/drawingml/2006/main" name="Office-Design">
  <a:themeElements>
    <a:clrScheme name="Energieagentur Tirol">
      <a:dk1>
        <a:srgbClr val="191919"/>
      </a:dk1>
      <a:lt1>
        <a:srgbClr val="FFFFFF"/>
      </a:lt1>
      <a:dk2>
        <a:srgbClr val="F2963F"/>
      </a:dk2>
      <a:lt2>
        <a:srgbClr val="A64D88"/>
      </a:lt2>
      <a:accent1>
        <a:srgbClr val="0058A5"/>
      </a:accent1>
      <a:accent2>
        <a:srgbClr val="B55F51"/>
      </a:accent2>
      <a:accent3>
        <a:srgbClr val="F3B700"/>
      </a:accent3>
      <a:accent4>
        <a:srgbClr val="4F4F4F"/>
      </a:accent4>
      <a:accent5>
        <a:srgbClr val="009BD5"/>
      </a:accent5>
      <a:accent6>
        <a:srgbClr val="54AD4B"/>
      </a:accent6>
      <a:hlink>
        <a:srgbClr val="0058A5"/>
      </a:hlink>
      <a:folHlink>
        <a:srgbClr val="0058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202D33-BAED-4254-856D-FE3E46A7E069}">
  <we:reference id="wa200002017" version="1.5.0.0" store="de-DE" storeType="OMEX"/>
  <we:alternateReferences>
    <we:reference id="WA200002017" version="1.5.0.0" store="" storeType="OMEX"/>
  </we:alternateReferences>
  <we:properties>
    <we:property name="ignoredAdviceList" value="&quot;[{\&quot;errorCode\&quot;:\&quot;166\&quot;,\&quot;originalError\&quot;:\&quot;wertvoll\&quot;},{\&quot;errorCode\&quot;:\&quot;c006\&quot;,\&quot;originalError\&quot;:\&quot;Jahr\&quot;},{\&quot;errorCode\&quot;:\&quot;c006\&quot;,\&quot;originalError\&quot;:\&quot;Energie\&quot;},{\&quot;errorCode\&quot;:\&quot;c006\&quot;,\&quot;originalError\&quot;:\&quot;einsparen\&quot;},{\&quot;errorCode\&quot;:\&quot;c005\&quot;,\&quot;originalError\&quot;:\&quot;Für eine vergleichbare Familie, die hingegen in einem thermisch sanierten Gebäude mit einem neuen Heizsystem wohnt, fallen die Ersparnisse weit weniger aus.“ Die Energieagentur Tirol hat sich daher zwei Haushalte angesehen und die größten Einsparpotenziale\&quot;},{\&quot;errorCode\&quot;:\&quot;c005\&quot;,\&quot;originalError\&quot;:\&quot;Für eine vergleichbare Familie, die hingegen in einem thermisch sanierten Gebäude mit einem neuen Heizsystem wohnt, fallen die Ersparnisse weit weniger aus.\&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F0F08-86A5-4E13-A70F-607CF833B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Energieagentur Tirol</Template>
  <TotalTime>0</TotalTime>
  <Pages>3</Pages>
  <Words>993</Words>
  <Characters>6263</Characters>
  <Application>Microsoft Office Word</Application>
  <DocSecurity>0</DocSecurity>
  <Lines>52</Lines>
  <Paragraphs>14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TITEL</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Magnus Koch</dc:creator>
  <cp:keywords/>
  <dc:description/>
  <cp:lastModifiedBy>Bianca Schübl</cp:lastModifiedBy>
  <cp:revision>14</cp:revision>
  <cp:lastPrinted>2024-01-30T15:27:00Z</cp:lastPrinted>
  <dcterms:created xsi:type="dcterms:W3CDTF">2024-04-30T07:04:00Z</dcterms:created>
  <dcterms:modified xsi:type="dcterms:W3CDTF">2024-04-30T14:49:00Z</dcterms:modified>
</cp:coreProperties>
</file>